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3F1B" w14:textId="77777777" w:rsidR="00F17361" w:rsidRDefault="00F17361" w:rsidP="003B1CD8">
      <w:pPr>
        <w:pStyle w:val="Default"/>
        <w:jc w:val="center"/>
        <w:rPr>
          <w:bCs/>
          <w:color w:val="FF0000"/>
          <w:sz w:val="20"/>
          <w:szCs w:val="20"/>
        </w:rPr>
      </w:pPr>
    </w:p>
    <w:p w14:paraId="4D897636" w14:textId="18CF6592" w:rsidR="003B1CD8" w:rsidRDefault="003B1CD8" w:rsidP="003B1CD8">
      <w:pPr>
        <w:pStyle w:val="Default"/>
        <w:jc w:val="center"/>
        <w:rPr>
          <w:sz w:val="28"/>
          <w:szCs w:val="28"/>
        </w:rPr>
      </w:pPr>
      <w:r>
        <w:rPr>
          <w:b/>
          <w:bCs/>
          <w:sz w:val="28"/>
          <w:szCs w:val="28"/>
        </w:rPr>
        <w:t>Reģistrētā absolūtā alkohola patēriņš Latvijā</w:t>
      </w:r>
    </w:p>
    <w:p w14:paraId="2D88CE2F" w14:textId="77777777" w:rsidR="003B1CD8" w:rsidRDefault="003B1CD8" w:rsidP="003B1CD8">
      <w:pPr>
        <w:pStyle w:val="Default"/>
        <w:rPr>
          <w:sz w:val="23"/>
          <w:szCs w:val="23"/>
        </w:rPr>
      </w:pPr>
    </w:p>
    <w:p w14:paraId="745AAF5F" w14:textId="77777777" w:rsidR="003B1CD8" w:rsidRPr="003B1CD8" w:rsidRDefault="003B1CD8" w:rsidP="003B1CD8">
      <w:pPr>
        <w:pStyle w:val="Default"/>
        <w:jc w:val="both"/>
        <w:rPr>
          <w:sz w:val="20"/>
          <w:szCs w:val="20"/>
        </w:rPr>
      </w:pPr>
      <w:r w:rsidRPr="003B1CD8">
        <w:rPr>
          <w:sz w:val="20"/>
          <w:szCs w:val="20"/>
        </w:rPr>
        <w:t>Slimību profilakses un kontroles centrs (turpmāk – SPKC), pamatojoties uz Valsts ieņēmuma dienesta</w:t>
      </w:r>
      <w:r w:rsidR="001E0EF4">
        <w:rPr>
          <w:sz w:val="20"/>
          <w:szCs w:val="20"/>
        </w:rPr>
        <w:t xml:space="preserve"> (VID)</w:t>
      </w:r>
      <w:r w:rsidRPr="003B1CD8">
        <w:rPr>
          <w:sz w:val="20"/>
          <w:szCs w:val="20"/>
        </w:rPr>
        <w:t xml:space="preserve"> Akcīzes preču aprites daļas sniegtajiem alkoholisko dzērienu akcīzes nodokļu datiem un Centrālās statistikas pārvalde</w:t>
      </w:r>
      <w:r w:rsidR="001E0EF4">
        <w:rPr>
          <w:sz w:val="20"/>
          <w:szCs w:val="20"/>
        </w:rPr>
        <w:t xml:space="preserve"> (CSP)</w:t>
      </w:r>
      <w:r w:rsidRPr="003B1CD8">
        <w:rPr>
          <w:sz w:val="20"/>
          <w:szCs w:val="20"/>
        </w:rPr>
        <w:t xml:space="preserve"> iedzīvotāju datiem, ir veicis </w:t>
      </w:r>
      <w:r w:rsidRPr="00930C03">
        <w:rPr>
          <w:b/>
          <w:sz w:val="20"/>
          <w:szCs w:val="20"/>
          <w:u w:val="single"/>
        </w:rPr>
        <w:t>reģistrētā absolūtā alkohola</w:t>
      </w:r>
      <w:r w:rsidRPr="003B1CD8">
        <w:rPr>
          <w:sz w:val="20"/>
          <w:szCs w:val="20"/>
        </w:rPr>
        <w:t xml:space="preserve"> patēriņa aprēķinu Latvijā uz vienu iedzīvotāju un uz vienu 15 gadus vecu un vecāku iedzīvotāju.</w:t>
      </w:r>
    </w:p>
    <w:p w14:paraId="5606C898" w14:textId="77777777" w:rsidR="00B451CE" w:rsidRDefault="00B451CE" w:rsidP="00B451CE">
      <w:pPr>
        <w:pStyle w:val="Default"/>
      </w:pPr>
    </w:p>
    <w:p w14:paraId="5D4A5D70" w14:textId="77777777" w:rsidR="00B451CE" w:rsidRPr="00B451CE" w:rsidRDefault="00B451CE" w:rsidP="00B451CE">
      <w:pPr>
        <w:pStyle w:val="Default"/>
        <w:jc w:val="center"/>
        <w:rPr>
          <w:sz w:val="23"/>
          <w:szCs w:val="23"/>
        </w:rPr>
      </w:pPr>
      <w:r w:rsidRPr="00B451CE">
        <w:rPr>
          <w:b/>
          <w:bCs/>
          <w:sz w:val="23"/>
          <w:szCs w:val="23"/>
        </w:rPr>
        <w:t>Reģistrētā absolūtā alkohola patēriņš</w:t>
      </w:r>
      <w:r>
        <w:rPr>
          <w:b/>
          <w:bCs/>
          <w:sz w:val="23"/>
          <w:szCs w:val="23"/>
        </w:rPr>
        <w:t>*</w:t>
      </w:r>
      <w:r w:rsidRPr="00B451CE">
        <w:rPr>
          <w:b/>
          <w:bCs/>
          <w:sz w:val="23"/>
          <w:szCs w:val="23"/>
        </w:rPr>
        <w:t xml:space="preserve"> litros</w:t>
      </w:r>
    </w:p>
    <w:p w14:paraId="08EF72F3" w14:textId="074DB1FA" w:rsidR="00B451CE" w:rsidRPr="00B451CE" w:rsidRDefault="00B451CE" w:rsidP="00B451CE">
      <w:pPr>
        <w:jc w:val="center"/>
        <w:rPr>
          <w:rFonts w:ascii="Times New Roman" w:hAnsi="Times New Roman" w:cs="Times New Roman"/>
        </w:rPr>
      </w:pPr>
      <w:r>
        <w:rPr>
          <w:rFonts w:ascii="Times New Roman" w:hAnsi="Times New Roman" w:cs="Times New Roman"/>
          <w:b/>
          <w:bCs/>
          <w:sz w:val="23"/>
          <w:szCs w:val="23"/>
        </w:rPr>
        <w:t>2005.-201</w:t>
      </w:r>
      <w:r w:rsidR="008F4089">
        <w:rPr>
          <w:rFonts w:ascii="Times New Roman" w:hAnsi="Times New Roman" w:cs="Times New Roman"/>
          <w:b/>
          <w:bCs/>
          <w:sz w:val="23"/>
          <w:szCs w:val="23"/>
        </w:rPr>
        <w:t>9</w:t>
      </w:r>
      <w:r w:rsidRPr="00B451CE">
        <w:rPr>
          <w:rFonts w:ascii="Times New Roman" w:hAnsi="Times New Roman" w:cs="Times New Roman"/>
          <w:b/>
          <w:bCs/>
          <w:sz w:val="23"/>
          <w:szCs w:val="23"/>
        </w:rPr>
        <w:t>.gadā</w:t>
      </w:r>
    </w:p>
    <w:tbl>
      <w:tblPr>
        <w:tblStyle w:val="TableGrid"/>
        <w:tblW w:w="10677" w:type="dxa"/>
        <w:tblInd w:w="-521" w:type="dxa"/>
        <w:tblLook w:val="04A0" w:firstRow="1" w:lastRow="0" w:firstColumn="1" w:lastColumn="0" w:noHBand="0" w:noVBand="1"/>
      </w:tblPr>
      <w:tblGrid>
        <w:gridCol w:w="1161"/>
        <w:gridCol w:w="616"/>
        <w:gridCol w:w="616"/>
        <w:gridCol w:w="616"/>
        <w:gridCol w:w="616"/>
        <w:gridCol w:w="616"/>
        <w:gridCol w:w="616"/>
        <w:gridCol w:w="616"/>
        <w:gridCol w:w="616"/>
        <w:gridCol w:w="616"/>
        <w:gridCol w:w="616"/>
        <w:gridCol w:w="616"/>
        <w:gridCol w:w="616"/>
        <w:gridCol w:w="616"/>
        <w:gridCol w:w="754"/>
        <w:gridCol w:w="754"/>
      </w:tblGrid>
      <w:tr w:rsidR="00F17361" w:rsidRPr="00B451CE" w14:paraId="4AAC33E3" w14:textId="51FAEFC1" w:rsidTr="00F17361">
        <w:tc>
          <w:tcPr>
            <w:tcW w:w="1161" w:type="dxa"/>
          </w:tcPr>
          <w:p w14:paraId="65197EE9" w14:textId="77777777" w:rsidR="00F17361" w:rsidRPr="00B451CE" w:rsidRDefault="00F17361">
            <w:pPr>
              <w:rPr>
                <w:rFonts w:ascii="Times New Roman" w:hAnsi="Times New Roman" w:cs="Times New Roman"/>
                <w:sz w:val="20"/>
                <w:szCs w:val="20"/>
              </w:rPr>
            </w:pPr>
          </w:p>
        </w:tc>
        <w:tc>
          <w:tcPr>
            <w:tcW w:w="616" w:type="dxa"/>
          </w:tcPr>
          <w:p w14:paraId="1E26980C"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2005</w:t>
            </w:r>
          </w:p>
        </w:tc>
        <w:tc>
          <w:tcPr>
            <w:tcW w:w="616" w:type="dxa"/>
          </w:tcPr>
          <w:p w14:paraId="49A3D14F"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2006</w:t>
            </w:r>
          </w:p>
        </w:tc>
        <w:tc>
          <w:tcPr>
            <w:tcW w:w="616" w:type="dxa"/>
          </w:tcPr>
          <w:p w14:paraId="2CA1B272"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2007</w:t>
            </w:r>
          </w:p>
        </w:tc>
        <w:tc>
          <w:tcPr>
            <w:tcW w:w="616" w:type="dxa"/>
          </w:tcPr>
          <w:p w14:paraId="524784B9"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2008</w:t>
            </w:r>
          </w:p>
        </w:tc>
        <w:tc>
          <w:tcPr>
            <w:tcW w:w="616" w:type="dxa"/>
          </w:tcPr>
          <w:p w14:paraId="1CBB87B9"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2009</w:t>
            </w:r>
          </w:p>
        </w:tc>
        <w:tc>
          <w:tcPr>
            <w:tcW w:w="616" w:type="dxa"/>
          </w:tcPr>
          <w:p w14:paraId="615287DE"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2010</w:t>
            </w:r>
          </w:p>
        </w:tc>
        <w:tc>
          <w:tcPr>
            <w:tcW w:w="616" w:type="dxa"/>
          </w:tcPr>
          <w:p w14:paraId="36332A50"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2011</w:t>
            </w:r>
          </w:p>
        </w:tc>
        <w:tc>
          <w:tcPr>
            <w:tcW w:w="616" w:type="dxa"/>
          </w:tcPr>
          <w:p w14:paraId="63EB10A8"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2012</w:t>
            </w:r>
          </w:p>
        </w:tc>
        <w:tc>
          <w:tcPr>
            <w:tcW w:w="616" w:type="dxa"/>
          </w:tcPr>
          <w:p w14:paraId="4BEAF5D1"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2013</w:t>
            </w:r>
          </w:p>
        </w:tc>
        <w:tc>
          <w:tcPr>
            <w:tcW w:w="616" w:type="dxa"/>
          </w:tcPr>
          <w:p w14:paraId="0FE52546"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2014</w:t>
            </w:r>
          </w:p>
        </w:tc>
        <w:tc>
          <w:tcPr>
            <w:tcW w:w="616" w:type="dxa"/>
          </w:tcPr>
          <w:p w14:paraId="64D3B9CE"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2015</w:t>
            </w:r>
          </w:p>
        </w:tc>
        <w:tc>
          <w:tcPr>
            <w:tcW w:w="616" w:type="dxa"/>
          </w:tcPr>
          <w:p w14:paraId="298C09B3"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2016</w:t>
            </w:r>
          </w:p>
        </w:tc>
        <w:tc>
          <w:tcPr>
            <w:tcW w:w="616" w:type="dxa"/>
          </w:tcPr>
          <w:p w14:paraId="7C5CE726"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2017</w:t>
            </w:r>
          </w:p>
        </w:tc>
        <w:tc>
          <w:tcPr>
            <w:tcW w:w="754" w:type="dxa"/>
          </w:tcPr>
          <w:p w14:paraId="131C95D1" w14:textId="77777777" w:rsidR="00F17361" w:rsidRPr="003B1CD8" w:rsidRDefault="00F17361" w:rsidP="003B1CD8">
            <w:pPr>
              <w:jc w:val="center"/>
              <w:rPr>
                <w:rFonts w:ascii="Times New Roman" w:hAnsi="Times New Roman" w:cs="Times New Roman"/>
                <w:b/>
                <w:sz w:val="20"/>
                <w:szCs w:val="20"/>
              </w:rPr>
            </w:pPr>
            <w:r w:rsidRPr="003B1CD8">
              <w:rPr>
                <w:rFonts w:ascii="Times New Roman" w:hAnsi="Times New Roman" w:cs="Times New Roman"/>
                <w:b/>
                <w:sz w:val="20"/>
                <w:szCs w:val="20"/>
              </w:rPr>
              <w:t>2018</w:t>
            </w:r>
          </w:p>
        </w:tc>
        <w:tc>
          <w:tcPr>
            <w:tcW w:w="754" w:type="dxa"/>
          </w:tcPr>
          <w:p w14:paraId="22CC9A61" w14:textId="797DE408" w:rsidR="00F17361" w:rsidRPr="003B1CD8" w:rsidRDefault="00F17361" w:rsidP="003B1CD8">
            <w:pPr>
              <w:jc w:val="center"/>
              <w:rPr>
                <w:rFonts w:ascii="Times New Roman" w:hAnsi="Times New Roman" w:cs="Times New Roman"/>
                <w:b/>
                <w:sz w:val="20"/>
                <w:szCs w:val="20"/>
              </w:rPr>
            </w:pPr>
            <w:r>
              <w:rPr>
                <w:rFonts w:ascii="Times New Roman" w:hAnsi="Times New Roman" w:cs="Times New Roman"/>
                <w:b/>
                <w:sz w:val="20"/>
                <w:szCs w:val="20"/>
              </w:rPr>
              <w:t>2019</w:t>
            </w:r>
          </w:p>
        </w:tc>
      </w:tr>
      <w:tr w:rsidR="00F17361" w:rsidRPr="00B451CE" w14:paraId="15861ED4" w14:textId="1E4B37DC" w:rsidTr="00F17361">
        <w:tc>
          <w:tcPr>
            <w:tcW w:w="1161" w:type="dxa"/>
            <w:shd w:val="clear" w:color="auto" w:fill="E36C0A" w:themeFill="accent6" w:themeFillShade="BF"/>
          </w:tcPr>
          <w:p w14:paraId="4B4F77D0" w14:textId="77777777" w:rsidR="00F17361" w:rsidRPr="003B1CD8" w:rsidRDefault="00F17361">
            <w:pPr>
              <w:rPr>
                <w:rFonts w:ascii="Times New Roman" w:hAnsi="Times New Roman" w:cs="Times New Roman"/>
                <w:b/>
                <w:sz w:val="20"/>
                <w:szCs w:val="20"/>
              </w:rPr>
            </w:pPr>
            <w:r w:rsidRPr="00B451CE">
              <w:rPr>
                <w:rFonts w:ascii="Times New Roman" w:eastAsia="Times New Roman" w:hAnsi="Times New Roman" w:cs="Times New Roman"/>
                <w:b/>
                <w:color w:val="000000"/>
                <w:sz w:val="20"/>
                <w:szCs w:val="20"/>
                <w:lang w:eastAsia="lv-LV"/>
              </w:rPr>
              <w:t>uz vienu iedzīvotāju</w:t>
            </w:r>
          </w:p>
        </w:tc>
        <w:tc>
          <w:tcPr>
            <w:tcW w:w="616" w:type="dxa"/>
          </w:tcPr>
          <w:p w14:paraId="42B43310"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8,4</w:t>
            </w:r>
          </w:p>
        </w:tc>
        <w:tc>
          <w:tcPr>
            <w:tcW w:w="616" w:type="dxa"/>
          </w:tcPr>
          <w:p w14:paraId="1617D81D"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8,9</w:t>
            </w:r>
          </w:p>
        </w:tc>
        <w:tc>
          <w:tcPr>
            <w:tcW w:w="616" w:type="dxa"/>
          </w:tcPr>
          <w:p w14:paraId="2BCA8835"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10,5</w:t>
            </w:r>
          </w:p>
        </w:tc>
        <w:tc>
          <w:tcPr>
            <w:tcW w:w="616" w:type="dxa"/>
          </w:tcPr>
          <w:p w14:paraId="13D83186"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10,2</w:t>
            </w:r>
          </w:p>
        </w:tc>
        <w:tc>
          <w:tcPr>
            <w:tcW w:w="616" w:type="dxa"/>
          </w:tcPr>
          <w:p w14:paraId="67F0941B"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8,5</w:t>
            </w:r>
          </w:p>
        </w:tc>
        <w:tc>
          <w:tcPr>
            <w:tcW w:w="616" w:type="dxa"/>
          </w:tcPr>
          <w:p w14:paraId="136EB304"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8,5</w:t>
            </w:r>
          </w:p>
        </w:tc>
        <w:tc>
          <w:tcPr>
            <w:tcW w:w="616" w:type="dxa"/>
          </w:tcPr>
          <w:p w14:paraId="18D666D0"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8,7</w:t>
            </w:r>
          </w:p>
        </w:tc>
        <w:tc>
          <w:tcPr>
            <w:tcW w:w="616" w:type="dxa"/>
          </w:tcPr>
          <w:p w14:paraId="7433028A"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8,8</w:t>
            </w:r>
          </w:p>
        </w:tc>
        <w:tc>
          <w:tcPr>
            <w:tcW w:w="616" w:type="dxa"/>
          </w:tcPr>
          <w:p w14:paraId="63F56530"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8,9</w:t>
            </w:r>
          </w:p>
        </w:tc>
        <w:tc>
          <w:tcPr>
            <w:tcW w:w="616" w:type="dxa"/>
          </w:tcPr>
          <w:p w14:paraId="5837C26B"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9,0</w:t>
            </w:r>
          </w:p>
        </w:tc>
        <w:tc>
          <w:tcPr>
            <w:tcW w:w="616" w:type="dxa"/>
          </w:tcPr>
          <w:p w14:paraId="6E2A76DC"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9,2</w:t>
            </w:r>
          </w:p>
        </w:tc>
        <w:tc>
          <w:tcPr>
            <w:tcW w:w="616" w:type="dxa"/>
          </w:tcPr>
          <w:p w14:paraId="6E1EB6A7"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9,5</w:t>
            </w:r>
          </w:p>
        </w:tc>
        <w:tc>
          <w:tcPr>
            <w:tcW w:w="616" w:type="dxa"/>
          </w:tcPr>
          <w:p w14:paraId="2B5211B1"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10,6</w:t>
            </w:r>
          </w:p>
        </w:tc>
        <w:tc>
          <w:tcPr>
            <w:tcW w:w="754" w:type="dxa"/>
          </w:tcPr>
          <w:p w14:paraId="067D71DF"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11,1</w:t>
            </w:r>
          </w:p>
        </w:tc>
        <w:tc>
          <w:tcPr>
            <w:tcW w:w="754" w:type="dxa"/>
          </w:tcPr>
          <w:p w14:paraId="46AAA460" w14:textId="5D9BE3BF" w:rsidR="00F17361"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10,8</w:t>
            </w:r>
          </w:p>
        </w:tc>
      </w:tr>
      <w:tr w:rsidR="00F17361" w:rsidRPr="00B451CE" w14:paraId="3437820C" w14:textId="1B70CC39" w:rsidTr="00F17361">
        <w:tc>
          <w:tcPr>
            <w:tcW w:w="1161" w:type="dxa"/>
            <w:shd w:val="clear" w:color="auto" w:fill="E36C0A" w:themeFill="accent6" w:themeFillShade="BF"/>
            <w:vAlign w:val="bottom"/>
          </w:tcPr>
          <w:p w14:paraId="555961F0" w14:textId="77777777" w:rsidR="00F17361" w:rsidRPr="00B451CE" w:rsidRDefault="00F17361" w:rsidP="009143EA">
            <w:pPr>
              <w:rPr>
                <w:rFonts w:ascii="Times New Roman" w:eastAsia="Times New Roman" w:hAnsi="Times New Roman" w:cs="Times New Roman"/>
                <w:b/>
                <w:color w:val="000000"/>
                <w:sz w:val="20"/>
                <w:szCs w:val="20"/>
                <w:lang w:eastAsia="lv-LV"/>
              </w:rPr>
            </w:pPr>
            <w:r w:rsidRPr="00B451CE">
              <w:rPr>
                <w:rFonts w:ascii="Times New Roman" w:eastAsia="Times New Roman" w:hAnsi="Times New Roman" w:cs="Times New Roman"/>
                <w:b/>
                <w:color w:val="000000"/>
                <w:sz w:val="20"/>
                <w:szCs w:val="20"/>
                <w:lang w:eastAsia="lv-LV"/>
              </w:rPr>
              <w:t xml:space="preserve">uz vienu 15 gadus un vecāku iedzīvotāju </w:t>
            </w:r>
          </w:p>
        </w:tc>
        <w:tc>
          <w:tcPr>
            <w:tcW w:w="616" w:type="dxa"/>
          </w:tcPr>
          <w:p w14:paraId="610F137F"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9,8</w:t>
            </w:r>
          </w:p>
        </w:tc>
        <w:tc>
          <w:tcPr>
            <w:tcW w:w="616" w:type="dxa"/>
          </w:tcPr>
          <w:p w14:paraId="1A6BCAC7"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10,4</w:t>
            </w:r>
          </w:p>
        </w:tc>
        <w:tc>
          <w:tcPr>
            <w:tcW w:w="616" w:type="dxa"/>
          </w:tcPr>
          <w:p w14:paraId="344EED64"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12,2</w:t>
            </w:r>
          </w:p>
        </w:tc>
        <w:tc>
          <w:tcPr>
            <w:tcW w:w="616" w:type="dxa"/>
          </w:tcPr>
          <w:p w14:paraId="52F5D88A"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11,9</w:t>
            </w:r>
          </w:p>
        </w:tc>
        <w:tc>
          <w:tcPr>
            <w:tcW w:w="616" w:type="dxa"/>
          </w:tcPr>
          <w:p w14:paraId="3C80FD5A"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9,9</w:t>
            </w:r>
          </w:p>
        </w:tc>
        <w:tc>
          <w:tcPr>
            <w:tcW w:w="616" w:type="dxa"/>
          </w:tcPr>
          <w:p w14:paraId="3B8429A8"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9,8</w:t>
            </w:r>
          </w:p>
        </w:tc>
        <w:tc>
          <w:tcPr>
            <w:tcW w:w="616" w:type="dxa"/>
          </w:tcPr>
          <w:p w14:paraId="583EE234"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10,1</w:t>
            </w:r>
          </w:p>
        </w:tc>
        <w:tc>
          <w:tcPr>
            <w:tcW w:w="616" w:type="dxa"/>
          </w:tcPr>
          <w:p w14:paraId="7F78CC5D"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10,3</w:t>
            </w:r>
          </w:p>
        </w:tc>
        <w:tc>
          <w:tcPr>
            <w:tcW w:w="616" w:type="dxa"/>
          </w:tcPr>
          <w:p w14:paraId="58450611"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10,4</w:t>
            </w:r>
          </w:p>
        </w:tc>
        <w:tc>
          <w:tcPr>
            <w:tcW w:w="616" w:type="dxa"/>
          </w:tcPr>
          <w:p w14:paraId="6B06A4CC"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10,6</w:t>
            </w:r>
          </w:p>
        </w:tc>
        <w:tc>
          <w:tcPr>
            <w:tcW w:w="616" w:type="dxa"/>
          </w:tcPr>
          <w:p w14:paraId="78ED1227"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10,8</w:t>
            </w:r>
          </w:p>
        </w:tc>
        <w:tc>
          <w:tcPr>
            <w:tcW w:w="616" w:type="dxa"/>
          </w:tcPr>
          <w:p w14:paraId="39DE5FAC"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11,2</w:t>
            </w:r>
          </w:p>
        </w:tc>
        <w:tc>
          <w:tcPr>
            <w:tcW w:w="616" w:type="dxa"/>
          </w:tcPr>
          <w:p w14:paraId="23092CEB"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12,6</w:t>
            </w:r>
          </w:p>
        </w:tc>
        <w:tc>
          <w:tcPr>
            <w:tcW w:w="754" w:type="dxa"/>
          </w:tcPr>
          <w:p w14:paraId="320CE846" w14:textId="77777777" w:rsidR="00F17361" w:rsidRPr="00B451CE" w:rsidRDefault="00F17361" w:rsidP="003B1CD8">
            <w:pPr>
              <w:jc w:val="center"/>
              <w:rPr>
                <w:rFonts w:ascii="Times New Roman" w:hAnsi="Times New Roman" w:cs="Times New Roman"/>
                <w:sz w:val="20"/>
                <w:szCs w:val="20"/>
              </w:rPr>
            </w:pPr>
            <w:r>
              <w:rPr>
                <w:rFonts w:ascii="Times New Roman" w:hAnsi="Times New Roman" w:cs="Times New Roman"/>
                <w:sz w:val="20"/>
                <w:szCs w:val="20"/>
              </w:rPr>
              <w:t>13,2</w:t>
            </w:r>
          </w:p>
        </w:tc>
        <w:tc>
          <w:tcPr>
            <w:tcW w:w="754" w:type="dxa"/>
          </w:tcPr>
          <w:p w14:paraId="515755E9" w14:textId="609D6AFB" w:rsidR="00F17361" w:rsidRDefault="00F17361" w:rsidP="003B1CD8">
            <w:pPr>
              <w:jc w:val="center"/>
              <w:rPr>
                <w:rFonts w:ascii="Times New Roman" w:hAnsi="Times New Roman" w:cs="Times New Roman"/>
                <w:sz w:val="20"/>
                <w:szCs w:val="20"/>
              </w:rPr>
            </w:pPr>
            <w:r>
              <w:rPr>
                <w:rFonts w:ascii="Times New Roman" w:hAnsi="Times New Roman" w:cs="Times New Roman"/>
                <w:sz w:val="20"/>
                <w:szCs w:val="20"/>
              </w:rPr>
              <w:t>12,9</w:t>
            </w:r>
          </w:p>
        </w:tc>
      </w:tr>
    </w:tbl>
    <w:p w14:paraId="5084DE2D" w14:textId="77777777" w:rsidR="003B1CD8" w:rsidRPr="00930C03" w:rsidRDefault="00B451CE" w:rsidP="00930C03">
      <w:pPr>
        <w:spacing w:after="0" w:line="240" w:lineRule="auto"/>
        <w:rPr>
          <w:rFonts w:ascii="Times New Roman" w:hAnsi="Times New Roman" w:cs="Times New Roman"/>
          <w:sz w:val="18"/>
          <w:szCs w:val="18"/>
        </w:rPr>
      </w:pPr>
      <w:r w:rsidRPr="003B1CD8">
        <w:rPr>
          <w:rFonts w:ascii="Times New Roman" w:hAnsi="Times New Roman" w:cs="Times New Roman"/>
          <w:sz w:val="18"/>
          <w:szCs w:val="18"/>
        </w:rPr>
        <w:t xml:space="preserve">* Balstoties uz oficiālajiem VID </w:t>
      </w:r>
      <w:r w:rsidR="008F0E21" w:rsidRPr="003B1CD8">
        <w:rPr>
          <w:rFonts w:ascii="Times New Roman" w:hAnsi="Times New Roman" w:cs="Times New Roman"/>
          <w:sz w:val="18"/>
          <w:szCs w:val="18"/>
        </w:rPr>
        <w:t xml:space="preserve">datiem par patēriņam nodoto </w:t>
      </w:r>
      <w:r w:rsidRPr="003B1CD8">
        <w:rPr>
          <w:rFonts w:ascii="Times New Roman" w:hAnsi="Times New Roman" w:cs="Times New Roman"/>
          <w:sz w:val="18"/>
          <w:szCs w:val="18"/>
        </w:rPr>
        <w:t xml:space="preserve">alkoholisko dzērienu </w:t>
      </w:r>
      <w:r w:rsidR="008F0E21" w:rsidRPr="003B1CD8">
        <w:rPr>
          <w:rFonts w:ascii="Times New Roman" w:hAnsi="Times New Roman" w:cs="Times New Roman"/>
          <w:sz w:val="18"/>
          <w:szCs w:val="18"/>
        </w:rPr>
        <w:t>apriti Latvijā, ieskaitot</w:t>
      </w:r>
      <w:r w:rsidRPr="003B1CD8">
        <w:rPr>
          <w:rFonts w:ascii="Times New Roman" w:hAnsi="Times New Roman" w:cs="Times New Roman"/>
          <w:sz w:val="18"/>
          <w:szCs w:val="18"/>
        </w:rPr>
        <w:t xml:space="preserve"> </w:t>
      </w:r>
      <w:r w:rsidR="008F0E21" w:rsidRPr="003B1CD8">
        <w:rPr>
          <w:rFonts w:ascii="Times New Roman" w:hAnsi="Times New Roman" w:cs="Times New Roman"/>
          <w:sz w:val="18"/>
          <w:szCs w:val="18"/>
        </w:rPr>
        <w:t>tūristu</w:t>
      </w:r>
      <w:r w:rsidR="00232CF5">
        <w:rPr>
          <w:rFonts w:ascii="Times New Roman" w:hAnsi="Times New Roman" w:cs="Times New Roman"/>
          <w:sz w:val="18"/>
          <w:szCs w:val="18"/>
        </w:rPr>
        <w:t xml:space="preserve"> absolūtā alkohola </w:t>
      </w:r>
      <w:r w:rsidR="008F0E21" w:rsidRPr="003B1CD8">
        <w:rPr>
          <w:rFonts w:ascii="Times New Roman" w:hAnsi="Times New Roman" w:cs="Times New Roman"/>
          <w:sz w:val="18"/>
          <w:szCs w:val="18"/>
        </w:rPr>
        <w:t xml:space="preserve"> patēriņu</w:t>
      </w:r>
      <w:r w:rsidR="003B1CD8" w:rsidRPr="003B1CD8">
        <w:rPr>
          <w:rFonts w:ascii="Times New Roman" w:hAnsi="Times New Roman" w:cs="Times New Roman"/>
          <w:sz w:val="18"/>
          <w:szCs w:val="18"/>
        </w:rPr>
        <w:t xml:space="preserve"> Latvijā</w:t>
      </w:r>
      <w:r w:rsidR="000E009E">
        <w:rPr>
          <w:rFonts w:ascii="Times New Roman" w:hAnsi="Times New Roman" w:cs="Times New Roman"/>
          <w:sz w:val="18"/>
          <w:szCs w:val="18"/>
        </w:rPr>
        <w:t xml:space="preserve">, bez nereģistrētā alkohola </w:t>
      </w:r>
      <w:r w:rsidR="0027086C">
        <w:rPr>
          <w:rFonts w:ascii="Times New Roman" w:hAnsi="Times New Roman" w:cs="Times New Roman"/>
          <w:sz w:val="18"/>
          <w:szCs w:val="18"/>
        </w:rPr>
        <w:t>patēriņu</w:t>
      </w:r>
    </w:p>
    <w:p w14:paraId="144C39B2" w14:textId="1D1E278F" w:rsidR="00591B10" w:rsidRDefault="00B451CE" w:rsidP="003B1CD8">
      <w:pPr>
        <w:rPr>
          <w:rFonts w:ascii="Times New Roman" w:hAnsi="Times New Roman" w:cs="Times New Roman"/>
          <w:sz w:val="16"/>
          <w:szCs w:val="16"/>
        </w:rPr>
      </w:pPr>
      <w:r w:rsidRPr="00B451CE">
        <w:rPr>
          <w:rFonts w:ascii="Times New Roman" w:hAnsi="Times New Roman" w:cs="Times New Roman"/>
          <w:sz w:val="16"/>
          <w:szCs w:val="16"/>
        </w:rPr>
        <w:t>Avots: Slimību profilakses un kontroles centrs, 2</w:t>
      </w:r>
      <w:r w:rsidR="00F17361">
        <w:rPr>
          <w:rFonts w:ascii="Times New Roman" w:hAnsi="Times New Roman" w:cs="Times New Roman"/>
          <w:sz w:val="16"/>
          <w:szCs w:val="16"/>
        </w:rPr>
        <w:t>020</w:t>
      </w:r>
    </w:p>
    <w:p w14:paraId="4B4E10DE" w14:textId="6CFAE6DE" w:rsidR="00591B10" w:rsidRDefault="000E009E" w:rsidP="00591B10">
      <w:pPr>
        <w:pStyle w:val="Default"/>
        <w:jc w:val="center"/>
        <w:rPr>
          <w:b/>
          <w:iCs/>
          <w:sz w:val="23"/>
          <w:szCs w:val="23"/>
        </w:rPr>
      </w:pPr>
      <w:r>
        <w:rPr>
          <w:b/>
          <w:iCs/>
          <w:sz w:val="23"/>
          <w:szCs w:val="23"/>
        </w:rPr>
        <w:t>A</w:t>
      </w:r>
      <w:r w:rsidRPr="003036B1">
        <w:rPr>
          <w:b/>
          <w:iCs/>
          <w:sz w:val="23"/>
          <w:szCs w:val="23"/>
        </w:rPr>
        <w:t>ptuvenās aplēses</w:t>
      </w:r>
      <w:r>
        <w:rPr>
          <w:b/>
          <w:iCs/>
          <w:sz w:val="23"/>
          <w:szCs w:val="23"/>
        </w:rPr>
        <w:t xml:space="preserve"> par t</w:t>
      </w:r>
      <w:r w:rsidR="00591B10">
        <w:rPr>
          <w:b/>
          <w:iCs/>
          <w:sz w:val="23"/>
          <w:szCs w:val="23"/>
        </w:rPr>
        <w:t>ūristu a</w:t>
      </w:r>
      <w:r w:rsidR="00591B10" w:rsidRPr="00930C03">
        <w:rPr>
          <w:b/>
          <w:iCs/>
          <w:sz w:val="23"/>
          <w:szCs w:val="23"/>
        </w:rPr>
        <w:t xml:space="preserve">bsolūtā alkohola </w:t>
      </w:r>
      <w:r w:rsidR="00824CBF" w:rsidRPr="00930C03">
        <w:rPr>
          <w:b/>
          <w:iCs/>
          <w:sz w:val="23"/>
          <w:szCs w:val="23"/>
        </w:rPr>
        <w:t>patēriņ</w:t>
      </w:r>
      <w:r w:rsidR="00824CBF">
        <w:rPr>
          <w:b/>
          <w:iCs/>
          <w:sz w:val="23"/>
          <w:szCs w:val="23"/>
        </w:rPr>
        <w:t xml:space="preserve">u </w:t>
      </w:r>
      <w:r w:rsidR="0027086C">
        <w:rPr>
          <w:b/>
          <w:iCs/>
          <w:sz w:val="23"/>
          <w:szCs w:val="23"/>
        </w:rPr>
        <w:t>litros</w:t>
      </w:r>
      <w:r w:rsidR="00591B10" w:rsidRPr="00930C03">
        <w:rPr>
          <w:b/>
          <w:iCs/>
          <w:sz w:val="23"/>
          <w:szCs w:val="23"/>
        </w:rPr>
        <w:t xml:space="preserve"> </w:t>
      </w:r>
      <w:r w:rsidR="0027086C">
        <w:rPr>
          <w:b/>
          <w:iCs/>
          <w:sz w:val="23"/>
          <w:szCs w:val="23"/>
        </w:rPr>
        <w:t>2017.-2018. gadā,</w:t>
      </w:r>
      <w:r w:rsidR="00591B10">
        <w:rPr>
          <w:b/>
          <w:iCs/>
          <w:sz w:val="23"/>
          <w:szCs w:val="23"/>
        </w:rPr>
        <w:t xml:space="preserve"> </w:t>
      </w:r>
    </w:p>
    <w:p w14:paraId="0CE9FF20" w14:textId="77777777" w:rsidR="00591B10" w:rsidRDefault="00591B10" w:rsidP="00591B10">
      <w:pPr>
        <w:pStyle w:val="Default"/>
        <w:jc w:val="center"/>
        <w:rPr>
          <w:b/>
          <w:iCs/>
          <w:sz w:val="23"/>
          <w:szCs w:val="23"/>
        </w:rPr>
      </w:pPr>
      <w:r>
        <w:rPr>
          <w:b/>
          <w:iCs/>
          <w:sz w:val="23"/>
          <w:szCs w:val="23"/>
        </w:rPr>
        <w:t>uz vienu 15 gadus vecu un vecāku iedzīvotāju</w:t>
      </w:r>
      <w:r w:rsidR="003036B1">
        <w:rPr>
          <w:b/>
          <w:iCs/>
          <w:sz w:val="23"/>
          <w:szCs w:val="23"/>
        </w:rPr>
        <w:t xml:space="preserve"> </w:t>
      </w:r>
    </w:p>
    <w:p w14:paraId="07ED2660" w14:textId="77777777" w:rsidR="00591B10" w:rsidRDefault="00591B10" w:rsidP="003B1CD8">
      <w:pPr>
        <w:rPr>
          <w:rFonts w:ascii="Times New Roman" w:hAnsi="Times New Roman" w:cs="Times New Roman"/>
          <w:sz w:val="16"/>
          <w:szCs w:val="16"/>
        </w:rPr>
      </w:pPr>
    </w:p>
    <w:tbl>
      <w:tblPr>
        <w:tblStyle w:val="TableGrid"/>
        <w:tblW w:w="0" w:type="auto"/>
        <w:tblInd w:w="709" w:type="dxa"/>
        <w:tblLook w:val="04A0" w:firstRow="1" w:lastRow="0" w:firstColumn="1" w:lastColumn="0" w:noHBand="0" w:noVBand="1"/>
      </w:tblPr>
      <w:tblGrid>
        <w:gridCol w:w="1429"/>
        <w:gridCol w:w="2109"/>
        <w:gridCol w:w="2103"/>
        <w:gridCol w:w="1877"/>
        <w:gridCol w:w="1770"/>
      </w:tblGrid>
      <w:tr w:rsidR="00591B10" w:rsidRPr="00930C03" w14:paraId="1B678028" w14:textId="77777777" w:rsidTr="0027086C">
        <w:tc>
          <w:tcPr>
            <w:tcW w:w="1429" w:type="dxa"/>
            <w:shd w:val="clear" w:color="auto" w:fill="E36C0A" w:themeFill="accent6" w:themeFillShade="BF"/>
          </w:tcPr>
          <w:p w14:paraId="2FE5E9BF" w14:textId="77777777"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Gads</w:t>
            </w:r>
          </w:p>
        </w:tc>
        <w:tc>
          <w:tcPr>
            <w:tcW w:w="2109" w:type="dxa"/>
            <w:shd w:val="clear" w:color="auto" w:fill="E36C0A" w:themeFill="accent6" w:themeFillShade="BF"/>
          </w:tcPr>
          <w:p w14:paraId="2245190F" w14:textId="77777777"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Ārvalstu tūristu eksports</w:t>
            </w:r>
            <w:r w:rsidRPr="0027086C">
              <w:rPr>
                <w:rStyle w:val="FootnoteReference"/>
                <w:rFonts w:ascii="Times New Roman" w:hAnsi="Times New Roman" w:cs="Times New Roman"/>
                <w:b/>
                <w:sz w:val="20"/>
                <w:szCs w:val="20"/>
              </w:rPr>
              <w:footnoteReference w:id="1"/>
            </w:r>
          </w:p>
        </w:tc>
        <w:tc>
          <w:tcPr>
            <w:tcW w:w="2103" w:type="dxa"/>
            <w:shd w:val="clear" w:color="auto" w:fill="E36C0A" w:themeFill="accent6" w:themeFillShade="BF"/>
          </w:tcPr>
          <w:p w14:paraId="4FDF11AA" w14:textId="77777777"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Ārvalstu tūristu patēriņš Latvijā</w:t>
            </w:r>
            <w:r w:rsidRPr="0027086C">
              <w:rPr>
                <w:rStyle w:val="FootnoteReference"/>
                <w:rFonts w:ascii="Times New Roman" w:hAnsi="Times New Roman" w:cs="Times New Roman"/>
                <w:b/>
                <w:sz w:val="20"/>
                <w:szCs w:val="20"/>
              </w:rPr>
              <w:footnoteReference w:id="2"/>
            </w:r>
          </w:p>
        </w:tc>
        <w:tc>
          <w:tcPr>
            <w:tcW w:w="1877" w:type="dxa"/>
            <w:shd w:val="clear" w:color="auto" w:fill="E36C0A" w:themeFill="accent6" w:themeFillShade="BF"/>
          </w:tcPr>
          <w:p w14:paraId="3BB58FF5" w14:textId="77777777"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Latvijas iedzīvotāju patēriņš ārvalstīs</w:t>
            </w:r>
            <w:r w:rsidRPr="0027086C">
              <w:rPr>
                <w:rStyle w:val="FootnoteReference"/>
                <w:rFonts w:ascii="Times New Roman" w:hAnsi="Times New Roman" w:cs="Times New Roman"/>
                <w:b/>
                <w:sz w:val="20"/>
                <w:szCs w:val="20"/>
              </w:rPr>
              <w:footnoteReference w:id="3"/>
            </w:r>
          </w:p>
        </w:tc>
        <w:tc>
          <w:tcPr>
            <w:tcW w:w="1770" w:type="dxa"/>
            <w:shd w:val="clear" w:color="auto" w:fill="E36C0A" w:themeFill="accent6" w:themeFillShade="BF"/>
          </w:tcPr>
          <w:p w14:paraId="3F6084BE" w14:textId="77777777" w:rsidR="00591B10" w:rsidRPr="0027086C" w:rsidRDefault="00591B10" w:rsidP="00E369BE">
            <w:pPr>
              <w:jc w:val="center"/>
              <w:rPr>
                <w:rFonts w:ascii="Times New Roman" w:hAnsi="Times New Roman" w:cs="Times New Roman"/>
                <w:b/>
                <w:sz w:val="20"/>
                <w:szCs w:val="20"/>
              </w:rPr>
            </w:pPr>
            <w:r w:rsidRPr="0027086C">
              <w:rPr>
                <w:rFonts w:ascii="Times New Roman" w:hAnsi="Times New Roman" w:cs="Times New Roman"/>
                <w:b/>
                <w:sz w:val="20"/>
                <w:szCs w:val="20"/>
              </w:rPr>
              <w:t>Kopā</w:t>
            </w:r>
          </w:p>
          <w:p w14:paraId="74D14596" w14:textId="77777777" w:rsidR="003036B1" w:rsidRPr="0027086C" w:rsidRDefault="00B14D9B" w:rsidP="00824CBF">
            <w:pPr>
              <w:jc w:val="center"/>
              <w:rPr>
                <w:rFonts w:ascii="Times New Roman" w:hAnsi="Times New Roman" w:cs="Times New Roman"/>
                <w:b/>
                <w:color w:val="000000" w:themeColor="text1"/>
                <w:sz w:val="20"/>
                <w:szCs w:val="20"/>
              </w:rPr>
            </w:pPr>
            <w:r w:rsidRPr="0027086C">
              <w:rPr>
                <w:rFonts w:ascii="Times New Roman" w:hAnsi="Times New Roman" w:cs="Times New Roman"/>
                <w:b/>
                <w:color w:val="000000" w:themeColor="text1"/>
                <w:sz w:val="18"/>
                <w:szCs w:val="18"/>
                <w:shd w:val="clear" w:color="auto" w:fill="E36C0A" w:themeFill="accent6" w:themeFillShade="BF"/>
              </w:rPr>
              <w:t>(Σ=</w:t>
            </w:r>
            <w:r w:rsidRPr="0027086C">
              <w:rPr>
                <w:rFonts w:ascii="Times New Roman" w:hAnsi="Times New Roman" w:cs="Times New Roman"/>
                <w:b/>
                <w:color w:val="000000" w:themeColor="text1"/>
                <w:sz w:val="20"/>
                <w:szCs w:val="20"/>
                <w:vertAlign w:val="superscript"/>
              </w:rPr>
              <w:t>1</w:t>
            </w:r>
            <w:r w:rsidR="00824CBF" w:rsidRPr="0027086C">
              <w:rPr>
                <w:rFonts w:ascii="Times New Roman" w:hAnsi="Times New Roman" w:cs="Times New Roman"/>
                <w:b/>
                <w:color w:val="000000" w:themeColor="text1"/>
                <w:sz w:val="20"/>
                <w:szCs w:val="20"/>
                <w:vertAlign w:val="superscript"/>
              </w:rPr>
              <w:t>+</w:t>
            </w:r>
            <w:r w:rsidR="008A4C25" w:rsidRPr="0027086C">
              <w:rPr>
                <w:rFonts w:ascii="Times New Roman" w:hAnsi="Times New Roman" w:cs="Times New Roman"/>
                <w:b/>
                <w:color w:val="000000" w:themeColor="text1"/>
                <w:sz w:val="20"/>
                <w:szCs w:val="20"/>
                <w:vertAlign w:val="superscript"/>
              </w:rPr>
              <w:t>2</w:t>
            </w:r>
            <w:r w:rsidRPr="0027086C">
              <w:rPr>
                <w:rFonts w:ascii="Times New Roman" w:hAnsi="Times New Roman" w:cs="Times New Roman"/>
                <w:b/>
                <w:color w:val="000000" w:themeColor="text1"/>
                <w:vertAlign w:val="superscript"/>
              </w:rPr>
              <w:t>-</w:t>
            </w:r>
            <w:r w:rsidRPr="0027086C">
              <w:rPr>
                <w:rFonts w:ascii="Times New Roman" w:hAnsi="Times New Roman" w:cs="Times New Roman"/>
                <w:b/>
                <w:color w:val="000000" w:themeColor="text1"/>
                <w:sz w:val="20"/>
                <w:szCs w:val="20"/>
                <w:vertAlign w:val="superscript"/>
              </w:rPr>
              <w:t>3</w:t>
            </w:r>
            <w:r w:rsidRPr="0027086C">
              <w:rPr>
                <w:rFonts w:ascii="Times New Roman" w:hAnsi="Times New Roman" w:cs="Times New Roman"/>
                <w:b/>
                <w:color w:val="000000" w:themeColor="text1"/>
                <w:sz w:val="20"/>
                <w:szCs w:val="20"/>
              </w:rPr>
              <w:t>)</w:t>
            </w:r>
          </w:p>
        </w:tc>
      </w:tr>
      <w:tr w:rsidR="00591B10" w:rsidRPr="00930C03" w14:paraId="23D4F7C0" w14:textId="77777777" w:rsidTr="00E369BE">
        <w:tc>
          <w:tcPr>
            <w:tcW w:w="1429" w:type="dxa"/>
          </w:tcPr>
          <w:p w14:paraId="6CAC5153" w14:textId="77777777" w:rsidR="00591B10" w:rsidRPr="00930C03" w:rsidRDefault="00591B10" w:rsidP="00E369BE">
            <w:pPr>
              <w:jc w:val="center"/>
              <w:rPr>
                <w:rFonts w:ascii="Times New Roman" w:hAnsi="Times New Roman" w:cs="Times New Roman"/>
                <w:sz w:val="20"/>
                <w:szCs w:val="20"/>
              </w:rPr>
            </w:pPr>
            <w:r w:rsidRPr="00930C03">
              <w:rPr>
                <w:rFonts w:ascii="Times New Roman" w:hAnsi="Times New Roman" w:cs="Times New Roman"/>
                <w:sz w:val="20"/>
                <w:szCs w:val="20"/>
              </w:rPr>
              <w:t>2017</w:t>
            </w:r>
          </w:p>
        </w:tc>
        <w:tc>
          <w:tcPr>
            <w:tcW w:w="2109" w:type="dxa"/>
          </w:tcPr>
          <w:p w14:paraId="29B8D258" w14:textId="77777777"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1,</w:t>
            </w:r>
            <w:r w:rsidR="00591B10">
              <w:rPr>
                <w:rFonts w:ascii="Times New Roman" w:hAnsi="Times New Roman" w:cs="Times New Roman"/>
                <w:sz w:val="20"/>
                <w:szCs w:val="20"/>
              </w:rPr>
              <w:t>66</w:t>
            </w:r>
          </w:p>
        </w:tc>
        <w:tc>
          <w:tcPr>
            <w:tcW w:w="2103" w:type="dxa"/>
          </w:tcPr>
          <w:p w14:paraId="326A30BE" w14:textId="77777777"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09</w:t>
            </w:r>
          </w:p>
        </w:tc>
        <w:tc>
          <w:tcPr>
            <w:tcW w:w="1877" w:type="dxa"/>
          </w:tcPr>
          <w:p w14:paraId="2EDCBA66" w14:textId="77777777"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01</w:t>
            </w:r>
          </w:p>
        </w:tc>
        <w:tc>
          <w:tcPr>
            <w:tcW w:w="1770" w:type="dxa"/>
          </w:tcPr>
          <w:p w14:paraId="64E79892" w14:textId="77777777" w:rsidR="00591B10" w:rsidRPr="003036B1" w:rsidRDefault="00B3630B" w:rsidP="00E369BE">
            <w:pPr>
              <w:jc w:val="center"/>
              <w:rPr>
                <w:rFonts w:ascii="Times New Roman" w:hAnsi="Times New Roman" w:cs="Times New Roman"/>
                <w:sz w:val="20"/>
                <w:szCs w:val="20"/>
              </w:rPr>
            </w:pPr>
            <w:r>
              <w:rPr>
                <w:rFonts w:ascii="Times New Roman" w:hAnsi="Times New Roman" w:cs="Times New Roman"/>
                <w:sz w:val="20"/>
                <w:szCs w:val="20"/>
              </w:rPr>
              <w:t>1,</w:t>
            </w:r>
            <w:r w:rsidR="00591B10" w:rsidRPr="003036B1">
              <w:rPr>
                <w:rFonts w:ascii="Times New Roman" w:hAnsi="Times New Roman" w:cs="Times New Roman"/>
                <w:sz w:val="20"/>
                <w:szCs w:val="20"/>
              </w:rPr>
              <w:t>7</w:t>
            </w:r>
            <w:r w:rsidR="003036B1" w:rsidRPr="003036B1">
              <w:rPr>
                <w:rFonts w:ascii="Times New Roman" w:hAnsi="Times New Roman" w:cs="Times New Roman"/>
                <w:sz w:val="20"/>
                <w:szCs w:val="20"/>
              </w:rPr>
              <w:t>4</w:t>
            </w:r>
          </w:p>
        </w:tc>
      </w:tr>
      <w:tr w:rsidR="00591B10" w:rsidRPr="00930C03" w14:paraId="6C1F5A41" w14:textId="77777777" w:rsidTr="00E369BE">
        <w:tc>
          <w:tcPr>
            <w:tcW w:w="1429" w:type="dxa"/>
          </w:tcPr>
          <w:p w14:paraId="3C314B01" w14:textId="77777777" w:rsidR="00591B10" w:rsidRPr="00930C03" w:rsidRDefault="00591B10" w:rsidP="00E369BE">
            <w:pPr>
              <w:jc w:val="center"/>
              <w:rPr>
                <w:rFonts w:ascii="Times New Roman" w:hAnsi="Times New Roman" w:cs="Times New Roman"/>
                <w:sz w:val="20"/>
                <w:szCs w:val="20"/>
              </w:rPr>
            </w:pPr>
            <w:r w:rsidRPr="00930C03">
              <w:rPr>
                <w:rFonts w:ascii="Times New Roman" w:hAnsi="Times New Roman" w:cs="Times New Roman"/>
                <w:sz w:val="20"/>
                <w:szCs w:val="20"/>
              </w:rPr>
              <w:t>2018</w:t>
            </w:r>
          </w:p>
        </w:tc>
        <w:tc>
          <w:tcPr>
            <w:tcW w:w="2109" w:type="dxa"/>
          </w:tcPr>
          <w:p w14:paraId="4A173F6D" w14:textId="77777777"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2,</w:t>
            </w:r>
            <w:r w:rsidR="00591B10">
              <w:rPr>
                <w:rFonts w:ascii="Times New Roman" w:hAnsi="Times New Roman" w:cs="Times New Roman"/>
                <w:sz w:val="20"/>
                <w:szCs w:val="20"/>
              </w:rPr>
              <w:t>14</w:t>
            </w:r>
          </w:p>
        </w:tc>
        <w:tc>
          <w:tcPr>
            <w:tcW w:w="2103" w:type="dxa"/>
          </w:tcPr>
          <w:p w14:paraId="78E91F2C" w14:textId="77777777"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10</w:t>
            </w:r>
          </w:p>
        </w:tc>
        <w:tc>
          <w:tcPr>
            <w:tcW w:w="1877" w:type="dxa"/>
          </w:tcPr>
          <w:p w14:paraId="225DCE60" w14:textId="77777777" w:rsidR="00591B10" w:rsidRPr="00930C03" w:rsidRDefault="00B3630B" w:rsidP="00E369BE">
            <w:pPr>
              <w:jc w:val="center"/>
              <w:rPr>
                <w:rFonts w:ascii="Times New Roman" w:hAnsi="Times New Roman" w:cs="Times New Roman"/>
                <w:sz w:val="20"/>
                <w:szCs w:val="20"/>
              </w:rPr>
            </w:pPr>
            <w:r>
              <w:rPr>
                <w:rFonts w:ascii="Times New Roman" w:hAnsi="Times New Roman" w:cs="Times New Roman"/>
                <w:sz w:val="20"/>
                <w:szCs w:val="20"/>
              </w:rPr>
              <w:t>0,</w:t>
            </w:r>
            <w:r w:rsidR="00591B10">
              <w:rPr>
                <w:rFonts w:ascii="Times New Roman" w:hAnsi="Times New Roman" w:cs="Times New Roman"/>
                <w:sz w:val="20"/>
                <w:szCs w:val="20"/>
              </w:rPr>
              <w:t>01</w:t>
            </w:r>
          </w:p>
        </w:tc>
        <w:tc>
          <w:tcPr>
            <w:tcW w:w="1770" w:type="dxa"/>
          </w:tcPr>
          <w:p w14:paraId="03C3083A" w14:textId="77777777" w:rsidR="00591B10" w:rsidRPr="003036B1" w:rsidRDefault="00B3630B" w:rsidP="00E369BE">
            <w:pPr>
              <w:jc w:val="center"/>
              <w:rPr>
                <w:rFonts w:ascii="Times New Roman" w:hAnsi="Times New Roman" w:cs="Times New Roman"/>
                <w:sz w:val="20"/>
                <w:szCs w:val="20"/>
              </w:rPr>
            </w:pPr>
            <w:r>
              <w:rPr>
                <w:rFonts w:ascii="Times New Roman" w:hAnsi="Times New Roman" w:cs="Times New Roman"/>
                <w:sz w:val="20"/>
                <w:szCs w:val="20"/>
              </w:rPr>
              <w:t>2,</w:t>
            </w:r>
            <w:r w:rsidR="00591B10" w:rsidRPr="003036B1">
              <w:rPr>
                <w:rFonts w:ascii="Times New Roman" w:hAnsi="Times New Roman" w:cs="Times New Roman"/>
                <w:sz w:val="20"/>
                <w:szCs w:val="20"/>
              </w:rPr>
              <w:t>2</w:t>
            </w:r>
            <w:r w:rsidR="003036B1" w:rsidRPr="003036B1">
              <w:rPr>
                <w:rFonts w:ascii="Times New Roman" w:hAnsi="Times New Roman" w:cs="Times New Roman"/>
                <w:sz w:val="20"/>
                <w:szCs w:val="20"/>
              </w:rPr>
              <w:t>3</w:t>
            </w:r>
          </w:p>
        </w:tc>
      </w:tr>
    </w:tbl>
    <w:p w14:paraId="02EC9D84" w14:textId="02AAC958" w:rsidR="00F17361" w:rsidRPr="00B14D9B" w:rsidRDefault="00B14D9B" w:rsidP="00B14D9B">
      <w:pPr>
        <w:rPr>
          <w:rFonts w:ascii="Times New Roman" w:hAnsi="Times New Roman" w:cs="Times New Roman"/>
          <w:sz w:val="16"/>
          <w:szCs w:val="16"/>
        </w:rPr>
      </w:pPr>
      <w:r>
        <w:rPr>
          <w:rFonts w:ascii="Times New Roman" w:hAnsi="Times New Roman" w:cs="Times New Roman"/>
          <w:sz w:val="16"/>
          <w:szCs w:val="16"/>
        </w:rPr>
        <w:t>Avots:</w:t>
      </w:r>
      <w:r w:rsidRPr="00591B10">
        <w:rPr>
          <w:rFonts w:ascii="Times New Roman" w:hAnsi="Times New Roman" w:cs="Times New Roman"/>
          <w:sz w:val="16"/>
          <w:szCs w:val="16"/>
        </w:rPr>
        <w:t xml:space="preserve"> </w:t>
      </w:r>
      <w:r w:rsidRPr="00B451CE">
        <w:rPr>
          <w:rFonts w:ascii="Times New Roman" w:hAnsi="Times New Roman" w:cs="Times New Roman"/>
          <w:sz w:val="16"/>
          <w:szCs w:val="16"/>
        </w:rPr>
        <w:t>Slimību profilakses un kontroles centrs, 2019</w:t>
      </w:r>
      <w:r w:rsidR="00F17361">
        <w:rPr>
          <w:rFonts w:ascii="Times New Roman" w:hAnsi="Times New Roman" w:cs="Times New Roman"/>
          <w:sz w:val="16"/>
          <w:szCs w:val="16"/>
        </w:rPr>
        <w:br/>
      </w:r>
      <w:bookmarkStart w:id="0" w:name="_Hlk48722906"/>
      <w:r w:rsidR="00F17361">
        <w:rPr>
          <w:rFonts w:ascii="Times New Roman" w:hAnsi="Times New Roman" w:cs="Times New Roman"/>
          <w:sz w:val="16"/>
          <w:szCs w:val="16"/>
        </w:rPr>
        <w:t>Aplēses par tūristu alkohola patēriņu litros 2019. gadā tiks aktualizēti 2020.gada decembrī</w:t>
      </w:r>
      <w:bookmarkEnd w:id="0"/>
    </w:p>
    <w:p w14:paraId="02B4B4DE" w14:textId="77777777" w:rsidR="003036B1" w:rsidRPr="003036B1" w:rsidRDefault="003036B1" w:rsidP="003036B1">
      <w:pPr>
        <w:jc w:val="center"/>
        <w:rPr>
          <w:rFonts w:ascii="Times New Roman" w:hAnsi="Times New Roman" w:cs="Times New Roman"/>
          <w:sz w:val="16"/>
          <w:szCs w:val="16"/>
        </w:rPr>
      </w:pPr>
      <w:r w:rsidRPr="003036B1">
        <w:rPr>
          <w:rFonts w:ascii="Times New Roman" w:hAnsi="Times New Roman" w:cs="Times New Roman"/>
          <w:b/>
          <w:iCs/>
          <w:sz w:val="23"/>
          <w:szCs w:val="23"/>
        </w:rPr>
        <w:t>Reģistrētā absolūtā alkohola patēriņš</w:t>
      </w:r>
      <w:r w:rsidR="000E009E">
        <w:rPr>
          <w:rFonts w:ascii="Times New Roman" w:hAnsi="Times New Roman" w:cs="Times New Roman"/>
          <w:b/>
          <w:iCs/>
          <w:sz w:val="23"/>
          <w:szCs w:val="23"/>
        </w:rPr>
        <w:t xml:space="preserve"> litros</w:t>
      </w:r>
      <w:r w:rsidRPr="003036B1">
        <w:rPr>
          <w:rFonts w:ascii="Times New Roman" w:hAnsi="Times New Roman" w:cs="Times New Roman"/>
          <w:b/>
          <w:iCs/>
          <w:sz w:val="23"/>
          <w:szCs w:val="23"/>
        </w:rPr>
        <w:t xml:space="preserve">, koriģēts pēc aptuvenām tūristu absolūta alkohola </w:t>
      </w:r>
      <w:r>
        <w:rPr>
          <w:rFonts w:ascii="Times New Roman" w:hAnsi="Times New Roman" w:cs="Times New Roman"/>
          <w:b/>
          <w:iCs/>
          <w:sz w:val="23"/>
          <w:szCs w:val="23"/>
        </w:rPr>
        <w:t xml:space="preserve">patēriņa </w:t>
      </w:r>
      <w:r w:rsidRPr="003036B1">
        <w:rPr>
          <w:rFonts w:ascii="Times New Roman" w:hAnsi="Times New Roman" w:cs="Times New Roman"/>
          <w:b/>
          <w:iCs/>
          <w:sz w:val="23"/>
          <w:szCs w:val="23"/>
        </w:rPr>
        <w:t>aplēsēm</w:t>
      </w:r>
      <w:r w:rsidR="0027086C">
        <w:rPr>
          <w:rFonts w:ascii="Times New Roman" w:hAnsi="Times New Roman" w:cs="Times New Roman"/>
          <w:b/>
          <w:iCs/>
          <w:sz w:val="23"/>
          <w:szCs w:val="23"/>
        </w:rPr>
        <w:t xml:space="preserve"> 2017. - </w:t>
      </w:r>
      <w:r>
        <w:rPr>
          <w:rFonts w:ascii="Times New Roman" w:hAnsi="Times New Roman" w:cs="Times New Roman"/>
          <w:b/>
          <w:iCs/>
          <w:sz w:val="23"/>
          <w:szCs w:val="23"/>
        </w:rPr>
        <w:t>2018. gadā, uz vienu 15 gadus</w:t>
      </w:r>
      <w:r w:rsidR="0027086C">
        <w:rPr>
          <w:rFonts w:ascii="Times New Roman" w:hAnsi="Times New Roman" w:cs="Times New Roman"/>
          <w:b/>
          <w:iCs/>
          <w:sz w:val="23"/>
          <w:szCs w:val="23"/>
        </w:rPr>
        <w:t xml:space="preserve"> vecu</w:t>
      </w:r>
      <w:r>
        <w:rPr>
          <w:rFonts w:ascii="Times New Roman" w:hAnsi="Times New Roman" w:cs="Times New Roman"/>
          <w:b/>
          <w:iCs/>
          <w:sz w:val="23"/>
          <w:szCs w:val="23"/>
        </w:rPr>
        <w:t xml:space="preserve"> un vecāku iedzīvotāju</w:t>
      </w:r>
      <w:r w:rsidR="000E009E">
        <w:rPr>
          <w:rFonts w:ascii="Times New Roman" w:hAnsi="Times New Roman" w:cs="Times New Roman"/>
          <w:b/>
          <w:iCs/>
          <w:sz w:val="23"/>
          <w:szCs w:val="23"/>
        </w:rPr>
        <w:t>**</w:t>
      </w:r>
    </w:p>
    <w:tbl>
      <w:tblPr>
        <w:tblStyle w:val="TableGrid"/>
        <w:tblW w:w="0" w:type="auto"/>
        <w:jc w:val="center"/>
        <w:tblLook w:val="04A0" w:firstRow="1" w:lastRow="0" w:firstColumn="1" w:lastColumn="0" w:noHBand="0" w:noVBand="1"/>
      </w:tblPr>
      <w:tblGrid>
        <w:gridCol w:w="1242"/>
        <w:gridCol w:w="1134"/>
        <w:gridCol w:w="1134"/>
      </w:tblGrid>
      <w:tr w:rsidR="003036B1" w14:paraId="03B7EDDA" w14:textId="77777777" w:rsidTr="00B14D9B">
        <w:trPr>
          <w:jc w:val="center"/>
        </w:trPr>
        <w:tc>
          <w:tcPr>
            <w:tcW w:w="1242" w:type="dxa"/>
          </w:tcPr>
          <w:p w14:paraId="698B4F4F" w14:textId="77777777" w:rsidR="003036B1" w:rsidRDefault="003036B1" w:rsidP="003B1CD8">
            <w:pPr>
              <w:rPr>
                <w:rFonts w:ascii="Times New Roman" w:hAnsi="Times New Roman" w:cs="Times New Roman"/>
                <w:sz w:val="16"/>
                <w:szCs w:val="16"/>
              </w:rPr>
            </w:pPr>
          </w:p>
        </w:tc>
        <w:tc>
          <w:tcPr>
            <w:tcW w:w="1134" w:type="dxa"/>
          </w:tcPr>
          <w:p w14:paraId="206E7F6B" w14:textId="77777777" w:rsidR="003036B1" w:rsidRPr="00B14D9B" w:rsidRDefault="003036B1" w:rsidP="00B14D9B">
            <w:pPr>
              <w:jc w:val="center"/>
              <w:rPr>
                <w:rFonts w:ascii="Times New Roman" w:hAnsi="Times New Roman" w:cs="Times New Roman"/>
                <w:b/>
                <w:sz w:val="20"/>
                <w:szCs w:val="20"/>
              </w:rPr>
            </w:pPr>
            <w:r w:rsidRPr="00B14D9B">
              <w:rPr>
                <w:rFonts w:ascii="Times New Roman" w:hAnsi="Times New Roman" w:cs="Times New Roman"/>
                <w:b/>
                <w:sz w:val="20"/>
                <w:szCs w:val="20"/>
              </w:rPr>
              <w:t>2017</w:t>
            </w:r>
          </w:p>
        </w:tc>
        <w:tc>
          <w:tcPr>
            <w:tcW w:w="1134" w:type="dxa"/>
          </w:tcPr>
          <w:p w14:paraId="4A1ADDB3" w14:textId="77777777" w:rsidR="003036B1" w:rsidRPr="00B14D9B" w:rsidRDefault="003036B1" w:rsidP="00B14D9B">
            <w:pPr>
              <w:jc w:val="center"/>
              <w:rPr>
                <w:rFonts w:ascii="Times New Roman" w:hAnsi="Times New Roman" w:cs="Times New Roman"/>
                <w:b/>
                <w:sz w:val="20"/>
                <w:szCs w:val="20"/>
              </w:rPr>
            </w:pPr>
            <w:r w:rsidRPr="00B14D9B">
              <w:rPr>
                <w:rFonts w:ascii="Times New Roman" w:hAnsi="Times New Roman" w:cs="Times New Roman"/>
                <w:b/>
                <w:sz w:val="20"/>
                <w:szCs w:val="20"/>
              </w:rPr>
              <w:t>2018</w:t>
            </w:r>
          </w:p>
        </w:tc>
      </w:tr>
      <w:tr w:rsidR="003036B1" w14:paraId="62F65675" w14:textId="77777777" w:rsidTr="0027086C">
        <w:trPr>
          <w:jc w:val="center"/>
        </w:trPr>
        <w:tc>
          <w:tcPr>
            <w:tcW w:w="1242" w:type="dxa"/>
            <w:shd w:val="clear" w:color="auto" w:fill="E36C0A" w:themeFill="accent6" w:themeFillShade="BF"/>
          </w:tcPr>
          <w:p w14:paraId="422C8529" w14:textId="77777777" w:rsidR="003036B1" w:rsidRDefault="003036B1" w:rsidP="003B1CD8">
            <w:pPr>
              <w:rPr>
                <w:rFonts w:ascii="Times New Roman" w:hAnsi="Times New Roman" w:cs="Times New Roman"/>
                <w:sz w:val="16"/>
                <w:szCs w:val="16"/>
              </w:rPr>
            </w:pPr>
            <w:r w:rsidRPr="00B451CE">
              <w:rPr>
                <w:rFonts w:ascii="Times New Roman" w:eastAsia="Times New Roman" w:hAnsi="Times New Roman" w:cs="Times New Roman"/>
                <w:b/>
                <w:color w:val="000000"/>
                <w:sz w:val="20"/>
                <w:szCs w:val="20"/>
                <w:lang w:eastAsia="lv-LV"/>
              </w:rPr>
              <w:t>uz vienu 15 gadus un vecāku iedzīvotāju</w:t>
            </w:r>
          </w:p>
        </w:tc>
        <w:tc>
          <w:tcPr>
            <w:tcW w:w="1134" w:type="dxa"/>
            <w:vAlign w:val="center"/>
          </w:tcPr>
          <w:p w14:paraId="40FD3BE1" w14:textId="77777777" w:rsidR="003036B1" w:rsidRPr="00B14D9B" w:rsidRDefault="00B3630B" w:rsidP="00B14D9B">
            <w:pPr>
              <w:jc w:val="center"/>
              <w:rPr>
                <w:rFonts w:ascii="Times New Roman" w:hAnsi="Times New Roman" w:cs="Times New Roman"/>
                <w:sz w:val="20"/>
                <w:szCs w:val="20"/>
              </w:rPr>
            </w:pPr>
            <w:r>
              <w:rPr>
                <w:rFonts w:ascii="Times New Roman" w:hAnsi="Times New Roman" w:cs="Times New Roman"/>
                <w:sz w:val="20"/>
                <w:szCs w:val="20"/>
              </w:rPr>
              <w:t>10,</w:t>
            </w:r>
            <w:r w:rsidR="00B14D9B" w:rsidRPr="00B14D9B">
              <w:rPr>
                <w:rFonts w:ascii="Times New Roman" w:hAnsi="Times New Roman" w:cs="Times New Roman"/>
                <w:sz w:val="20"/>
                <w:szCs w:val="20"/>
              </w:rPr>
              <w:t>9</w:t>
            </w:r>
          </w:p>
        </w:tc>
        <w:tc>
          <w:tcPr>
            <w:tcW w:w="1134" w:type="dxa"/>
            <w:vAlign w:val="center"/>
          </w:tcPr>
          <w:p w14:paraId="4DEEF33D" w14:textId="77777777" w:rsidR="00B14D9B" w:rsidRPr="00B14D9B" w:rsidRDefault="00B14D9B" w:rsidP="00824CBF">
            <w:pPr>
              <w:jc w:val="center"/>
              <w:rPr>
                <w:rFonts w:ascii="Times New Roman" w:hAnsi="Times New Roman" w:cs="Times New Roman"/>
                <w:sz w:val="20"/>
                <w:szCs w:val="20"/>
              </w:rPr>
            </w:pPr>
            <w:r w:rsidRPr="00B14D9B">
              <w:rPr>
                <w:rFonts w:ascii="Times New Roman" w:hAnsi="Times New Roman" w:cs="Times New Roman"/>
                <w:sz w:val="20"/>
                <w:szCs w:val="20"/>
              </w:rPr>
              <w:t>11</w:t>
            </w:r>
            <w:r w:rsidR="00B3630B">
              <w:rPr>
                <w:rFonts w:ascii="Times New Roman" w:hAnsi="Times New Roman" w:cs="Times New Roman"/>
                <w:sz w:val="20"/>
                <w:szCs w:val="20"/>
              </w:rPr>
              <w:t>,</w:t>
            </w:r>
            <w:r w:rsidR="00824CBF">
              <w:rPr>
                <w:rFonts w:ascii="Times New Roman" w:hAnsi="Times New Roman" w:cs="Times New Roman"/>
                <w:sz w:val="20"/>
                <w:szCs w:val="20"/>
              </w:rPr>
              <w:t>0</w:t>
            </w:r>
          </w:p>
        </w:tc>
      </w:tr>
    </w:tbl>
    <w:p w14:paraId="1F5FA48B" w14:textId="77777777" w:rsidR="000E009E" w:rsidRDefault="000E009E" w:rsidP="0027086C">
      <w:pPr>
        <w:spacing w:after="0"/>
        <w:rPr>
          <w:rFonts w:ascii="Times New Roman" w:hAnsi="Times New Roman" w:cs="Times New Roman"/>
          <w:sz w:val="16"/>
          <w:szCs w:val="16"/>
        </w:rPr>
      </w:pPr>
      <w:r>
        <w:rPr>
          <w:rFonts w:ascii="Times New Roman" w:hAnsi="Times New Roman" w:cs="Times New Roman"/>
          <w:sz w:val="16"/>
          <w:szCs w:val="16"/>
        </w:rPr>
        <w:t xml:space="preserve">** </w:t>
      </w:r>
      <w:r w:rsidR="0027086C">
        <w:rPr>
          <w:rFonts w:ascii="Times New Roman" w:hAnsi="Times New Roman" w:cs="Times New Roman"/>
          <w:sz w:val="16"/>
          <w:szCs w:val="16"/>
        </w:rPr>
        <w:t>bez nereģistrētā alkohola patēriņu</w:t>
      </w:r>
    </w:p>
    <w:p w14:paraId="33381A66" w14:textId="3A4EED77" w:rsidR="003036B1" w:rsidRDefault="00B14D9B" w:rsidP="003B1CD8">
      <w:pPr>
        <w:rPr>
          <w:rFonts w:ascii="Times New Roman" w:hAnsi="Times New Roman" w:cs="Times New Roman"/>
          <w:sz w:val="16"/>
          <w:szCs w:val="16"/>
        </w:rPr>
      </w:pPr>
      <w:r>
        <w:rPr>
          <w:rFonts w:ascii="Times New Roman" w:hAnsi="Times New Roman" w:cs="Times New Roman"/>
          <w:sz w:val="16"/>
          <w:szCs w:val="16"/>
        </w:rPr>
        <w:t>Avots:</w:t>
      </w:r>
      <w:r w:rsidRPr="00591B10">
        <w:rPr>
          <w:rFonts w:ascii="Times New Roman" w:hAnsi="Times New Roman" w:cs="Times New Roman"/>
          <w:sz w:val="16"/>
          <w:szCs w:val="16"/>
        </w:rPr>
        <w:t xml:space="preserve"> </w:t>
      </w:r>
      <w:r w:rsidRPr="00B451CE">
        <w:rPr>
          <w:rFonts w:ascii="Times New Roman" w:hAnsi="Times New Roman" w:cs="Times New Roman"/>
          <w:sz w:val="16"/>
          <w:szCs w:val="16"/>
        </w:rPr>
        <w:t>Slimību profilakses un kontroles centrs, 2019</w:t>
      </w:r>
      <w:r w:rsidR="00F17361">
        <w:rPr>
          <w:rFonts w:ascii="Times New Roman" w:hAnsi="Times New Roman" w:cs="Times New Roman"/>
          <w:sz w:val="16"/>
          <w:szCs w:val="16"/>
        </w:rPr>
        <w:br/>
      </w:r>
      <w:r w:rsidR="00F17361" w:rsidRPr="00F17361">
        <w:rPr>
          <w:rFonts w:ascii="Times New Roman" w:hAnsi="Times New Roman" w:cs="Times New Roman"/>
          <w:sz w:val="16"/>
          <w:szCs w:val="16"/>
        </w:rPr>
        <w:t xml:space="preserve">Aplēses par </w:t>
      </w:r>
      <w:r w:rsidR="00F17361">
        <w:rPr>
          <w:rFonts w:ascii="Times New Roman" w:hAnsi="Times New Roman" w:cs="Times New Roman"/>
          <w:sz w:val="16"/>
          <w:szCs w:val="16"/>
        </w:rPr>
        <w:t xml:space="preserve">reģistrēta absolūtā </w:t>
      </w:r>
      <w:r w:rsidR="00F17361" w:rsidRPr="00F17361">
        <w:rPr>
          <w:rFonts w:ascii="Times New Roman" w:hAnsi="Times New Roman" w:cs="Times New Roman"/>
          <w:sz w:val="16"/>
          <w:szCs w:val="16"/>
        </w:rPr>
        <w:t>alkohola patēriņu litros 2019. gadā</w:t>
      </w:r>
      <w:r w:rsidR="00F17361">
        <w:rPr>
          <w:rFonts w:ascii="Times New Roman" w:hAnsi="Times New Roman" w:cs="Times New Roman"/>
          <w:sz w:val="16"/>
          <w:szCs w:val="16"/>
        </w:rPr>
        <w:t xml:space="preserve">, kas ir </w:t>
      </w:r>
      <w:r w:rsidR="00F17361" w:rsidRPr="00F17361">
        <w:rPr>
          <w:rFonts w:ascii="Times New Roman" w:hAnsi="Times New Roman" w:cs="Times New Roman"/>
          <w:sz w:val="16"/>
          <w:szCs w:val="16"/>
        </w:rPr>
        <w:t>koriģēt</w:t>
      </w:r>
      <w:r w:rsidR="00F17361">
        <w:rPr>
          <w:rFonts w:ascii="Times New Roman" w:hAnsi="Times New Roman" w:cs="Times New Roman"/>
          <w:sz w:val="16"/>
          <w:szCs w:val="16"/>
        </w:rPr>
        <w:t>i</w:t>
      </w:r>
      <w:r w:rsidR="00F17361" w:rsidRPr="00F17361">
        <w:rPr>
          <w:rFonts w:ascii="Times New Roman" w:hAnsi="Times New Roman" w:cs="Times New Roman"/>
          <w:sz w:val="16"/>
          <w:szCs w:val="16"/>
        </w:rPr>
        <w:t xml:space="preserve"> pēc aptuvenām tūristu absolūta alkohola patēriņa aplēsēm</w:t>
      </w:r>
      <w:r w:rsidR="00F17361">
        <w:rPr>
          <w:rFonts w:ascii="Times New Roman" w:hAnsi="Times New Roman" w:cs="Times New Roman"/>
          <w:sz w:val="16"/>
          <w:szCs w:val="16"/>
        </w:rPr>
        <w:t xml:space="preserve">, </w:t>
      </w:r>
      <w:r w:rsidR="00F17361" w:rsidRPr="00F17361">
        <w:rPr>
          <w:rFonts w:ascii="Times New Roman" w:hAnsi="Times New Roman" w:cs="Times New Roman"/>
          <w:sz w:val="16"/>
          <w:szCs w:val="16"/>
        </w:rPr>
        <w:t>tiks aktualizēti 2020.gada decembrī</w:t>
      </w:r>
      <w:r w:rsidR="00F17361">
        <w:rPr>
          <w:rFonts w:ascii="Times New Roman" w:hAnsi="Times New Roman" w:cs="Times New Roman"/>
          <w:sz w:val="16"/>
          <w:szCs w:val="16"/>
        </w:rPr>
        <w:t>.</w:t>
      </w:r>
    </w:p>
    <w:p w14:paraId="0A5993D9" w14:textId="64E657C7" w:rsidR="003B1CD8" w:rsidRDefault="00770CE1" w:rsidP="003B1CD8">
      <w:pPr>
        <w:spacing w:after="0" w:line="240" w:lineRule="auto"/>
        <w:jc w:val="center"/>
        <w:rPr>
          <w:rFonts w:ascii="Times New Roman" w:hAnsi="Times New Roman" w:cs="Times New Roman"/>
          <w:b/>
          <w:bCs/>
          <w:sz w:val="23"/>
          <w:szCs w:val="23"/>
        </w:rPr>
      </w:pPr>
      <w:r w:rsidRPr="00770CE1">
        <w:rPr>
          <w:rFonts w:ascii="Times New Roman" w:hAnsi="Times New Roman" w:cs="Times New Roman"/>
          <w:b/>
          <w:bCs/>
          <w:sz w:val="23"/>
          <w:szCs w:val="23"/>
        </w:rPr>
        <w:t>Reģistrētā absolūtā alkohola patēriņš litros</w:t>
      </w:r>
      <w:r w:rsidR="00E23C56">
        <w:rPr>
          <w:rFonts w:ascii="Times New Roman" w:hAnsi="Times New Roman" w:cs="Times New Roman"/>
          <w:b/>
          <w:bCs/>
          <w:sz w:val="23"/>
          <w:szCs w:val="23"/>
        </w:rPr>
        <w:t>*</w:t>
      </w:r>
      <w:r w:rsidRPr="00770CE1">
        <w:rPr>
          <w:rFonts w:ascii="Times New Roman" w:hAnsi="Times New Roman" w:cs="Times New Roman"/>
          <w:b/>
          <w:bCs/>
          <w:sz w:val="23"/>
          <w:szCs w:val="23"/>
        </w:rPr>
        <w:t xml:space="preserve"> </w:t>
      </w:r>
      <w:r w:rsidR="0027086C">
        <w:rPr>
          <w:rFonts w:ascii="Times New Roman" w:hAnsi="Times New Roman" w:cs="Times New Roman"/>
          <w:b/>
          <w:bCs/>
          <w:sz w:val="23"/>
          <w:szCs w:val="23"/>
        </w:rPr>
        <w:t>2005.-201</w:t>
      </w:r>
      <w:r w:rsidR="00F17361">
        <w:rPr>
          <w:rFonts w:ascii="Times New Roman" w:hAnsi="Times New Roman" w:cs="Times New Roman"/>
          <w:b/>
          <w:bCs/>
          <w:sz w:val="23"/>
          <w:szCs w:val="23"/>
        </w:rPr>
        <w:t>9</w:t>
      </w:r>
      <w:r w:rsidR="0027086C" w:rsidRPr="00770CE1">
        <w:rPr>
          <w:rFonts w:ascii="Times New Roman" w:hAnsi="Times New Roman" w:cs="Times New Roman"/>
          <w:b/>
          <w:bCs/>
          <w:sz w:val="23"/>
          <w:szCs w:val="23"/>
        </w:rPr>
        <w:t>.gadā</w:t>
      </w:r>
      <w:r w:rsidR="0027086C">
        <w:rPr>
          <w:rFonts w:ascii="Times New Roman" w:hAnsi="Times New Roman" w:cs="Times New Roman"/>
          <w:b/>
          <w:bCs/>
          <w:sz w:val="23"/>
          <w:szCs w:val="23"/>
        </w:rPr>
        <w:t>,</w:t>
      </w:r>
    </w:p>
    <w:p w14:paraId="2989A8AD" w14:textId="77777777" w:rsidR="00770CE1" w:rsidRDefault="00770CE1" w:rsidP="003B1CD8">
      <w:pPr>
        <w:spacing w:after="0" w:line="240" w:lineRule="auto"/>
        <w:jc w:val="center"/>
        <w:rPr>
          <w:rFonts w:ascii="Times New Roman" w:hAnsi="Times New Roman" w:cs="Times New Roman"/>
          <w:b/>
          <w:bCs/>
          <w:sz w:val="23"/>
          <w:szCs w:val="23"/>
        </w:rPr>
      </w:pPr>
      <w:r w:rsidRPr="00770CE1">
        <w:rPr>
          <w:rFonts w:ascii="Times New Roman" w:hAnsi="Times New Roman" w:cs="Times New Roman"/>
          <w:b/>
          <w:bCs/>
          <w:sz w:val="23"/>
          <w:szCs w:val="23"/>
        </w:rPr>
        <w:t>uz vienu 15 gadus vecu un vecāku iedzīvotā</w:t>
      </w:r>
      <w:r w:rsidR="00E23C56">
        <w:rPr>
          <w:rFonts w:ascii="Times New Roman" w:hAnsi="Times New Roman" w:cs="Times New Roman"/>
          <w:b/>
          <w:bCs/>
          <w:sz w:val="23"/>
          <w:szCs w:val="23"/>
        </w:rPr>
        <w:t>ju</w:t>
      </w:r>
      <w:r w:rsidR="0027086C">
        <w:rPr>
          <w:rFonts w:ascii="Times New Roman" w:hAnsi="Times New Roman" w:cs="Times New Roman"/>
          <w:b/>
          <w:bCs/>
          <w:sz w:val="23"/>
          <w:szCs w:val="23"/>
        </w:rPr>
        <w:t>,</w:t>
      </w:r>
      <w:r w:rsidR="00E23C56">
        <w:rPr>
          <w:rFonts w:ascii="Times New Roman" w:hAnsi="Times New Roman" w:cs="Times New Roman"/>
          <w:b/>
          <w:bCs/>
          <w:sz w:val="23"/>
          <w:szCs w:val="23"/>
        </w:rPr>
        <w:t xml:space="preserve"> </w:t>
      </w:r>
      <w:r w:rsidRPr="00770CE1">
        <w:rPr>
          <w:rFonts w:ascii="Times New Roman" w:hAnsi="Times New Roman" w:cs="Times New Roman"/>
          <w:b/>
          <w:bCs/>
          <w:sz w:val="23"/>
          <w:szCs w:val="23"/>
        </w:rPr>
        <w:t>pa dzērienu veidiem</w:t>
      </w:r>
    </w:p>
    <w:p w14:paraId="2118BB35" w14:textId="77777777" w:rsidR="003B1CD8" w:rsidRPr="00770CE1" w:rsidRDefault="003B1CD8" w:rsidP="003B1CD8">
      <w:pPr>
        <w:spacing w:after="0" w:line="240" w:lineRule="auto"/>
        <w:jc w:val="center"/>
        <w:rPr>
          <w:rFonts w:ascii="Times New Roman" w:hAnsi="Times New Roman" w:cs="Times New Roman"/>
        </w:rPr>
      </w:pPr>
    </w:p>
    <w:tbl>
      <w:tblPr>
        <w:tblStyle w:val="TableGrid"/>
        <w:tblW w:w="0" w:type="auto"/>
        <w:jc w:val="center"/>
        <w:tblLook w:val="04A0" w:firstRow="1" w:lastRow="0" w:firstColumn="1" w:lastColumn="0" w:noHBand="0" w:noVBand="1"/>
      </w:tblPr>
      <w:tblGrid>
        <w:gridCol w:w="1704"/>
        <w:gridCol w:w="1704"/>
        <w:gridCol w:w="1704"/>
        <w:gridCol w:w="1705"/>
        <w:gridCol w:w="1705"/>
      </w:tblGrid>
      <w:tr w:rsidR="00770CE1" w:rsidRPr="003B1CD8" w14:paraId="620C9C41" w14:textId="77777777" w:rsidTr="00B3630B">
        <w:trPr>
          <w:jc w:val="center"/>
        </w:trPr>
        <w:tc>
          <w:tcPr>
            <w:tcW w:w="1704" w:type="dxa"/>
            <w:shd w:val="clear" w:color="auto" w:fill="E36C0A" w:themeFill="accent6" w:themeFillShade="BF"/>
            <w:vAlign w:val="center"/>
          </w:tcPr>
          <w:p w14:paraId="4CD2A93C" w14:textId="77777777" w:rsidR="00B3630B" w:rsidRDefault="00B3630B" w:rsidP="00B3630B">
            <w:pPr>
              <w:jc w:val="center"/>
              <w:rPr>
                <w:rFonts w:ascii="Times New Roman" w:hAnsi="Times New Roman" w:cs="Times New Roman"/>
                <w:sz w:val="20"/>
                <w:szCs w:val="20"/>
              </w:rPr>
            </w:pPr>
          </w:p>
          <w:p w14:paraId="48B3397D" w14:textId="77777777" w:rsidR="00B3630B" w:rsidRDefault="00B3630B" w:rsidP="00B3630B">
            <w:pPr>
              <w:jc w:val="center"/>
              <w:rPr>
                <w:rFonts w:ascii="Times New Roman" w:hAnsi="Times New Roman" w:cs="Times New Roman"/>
                <w:sz w:val="20"/>
                <w:szCs w:val="20"/>
              </w:rPr>
            </w:pPr>
          </w:p>
          <w:p w14:paraId="1EB15052" w14:textId="77777777" w:rsidR="00770CE1" w:rsidRPr="00B3630B" w:rsidRDefault="00B3630B" w:rsidP="00B3630B">
            <w:pPr>
              <w:jc w:val="center"/>
              <w:rPr>
                <w:rFonts w:ascii="Times New Roman" w:hAnsi="Times New Roman" w:cs="Times New Roman"/>
                <w:b/>
                <w:sz w:val="20"/>
                <w:szCs w:val="20"/>
              </w:rPr>
            </w:pPr>
            <w:r w:rsidRPr="00B3630B">
              <w:rPr>
                <w:rFonts w:ascii="Times New Roman" w:hAnsi="Times New Roman" w:cs="Times New Roman"/>
                <w:b/>
                <w:sz w:val="20"/>
                <w:szCs w:val="20"/>
              </w:rPr>
              <w:t>Gads</w:t>
            </w:r>
          </w:p>
          <w:p w14:paraId="13632073" w14:textId="77777777" w:rsidR="00B3630B" w:rsidRPr="003B1CD8" w:rsidRDefault="00B3630B" w:rsidP="00B3630B">
            <w:pPr>
              <w:jc w:val="center"/>
              <w:rPr>
                <w:rFonts w:ascii="Times New Roman" w:hAnsi="Times New Roman" w:cs="Times New Roman"/>
                <w:sz w:val="20"/>
                <w:szCs w:val="20"/>
              </w:rPr>
            </w:pPr>
          </w:p>
        </w:tc>
        <w:tc>
          <w:tcPr>
            <w:tcW w:w="1704" w:type="dxa"/>
            <w:shd w:val="clear" w:color="auto" w:fill="E36C0A" w:themeFill="accent6" w:themeFillShade="BF"/>
          </w:tcPr>
          <w:p w14:paraId="5CE09A44" w14:textId="77777777" w:rsidR="00770CE1" w:rsidRPr="003B1CD8" w:rsidRDefault="00770CE1" w:rsidP="00770CE1">
            <w:pPr>
              <w:jc w:val="center"/>
              <w:rPr>
                <w:rFonts w:ascii="Times New Roman" w:hAnsi="Times New Roman" w:cs="Times New Roman"/>
                <w:sz w:val="20"/>
                <w:szCs w:val="20"/>
              </w:rPr>
            </w:pPr>
          </w:p>
          <w:p w14:paraId="2F8B0F47" w14:textId="77777777" w:rsidR="00770CE1" w:rsidRPr="003B1CD8" w:rsidRDefault="00770CE1" w:rsidP="00770CE1">
            <w:pPr>
              <w:jc w:val="center"/>
              <w:rPr>
                <w:rFonts w:ascii="Times New Roman" w:hAnsi="Times New Roman" w:cs="Times New Roman"/>
                <w:sz w:val="20"/>
                <w:szCs w:val="20"/>
              </w:rPr>
            </w:pPr>
          </w:p>
          <w:p w14:paraId="04D5D1D7" w14:textId="77777777" w:rsidR="00770CE1" w:rsidRPr="003B1CD8" w:rsidRDefault="00770CE1" w:rsidP="00770CE1">
            <w:pPr>
              <w:jc w:val="center"/>
              <w:rPr>
                <w:rFonts w:ascii="Times New Roman" w:hAnsi="Times New Roman" w:cs="Times New Roman"/>
                <w:b/>
                <w:sz w:val="20"/>
                <w:szCs w:val="20"/>
              </w:rPr>
            </w:pPr>
            <w:r w:rsidRPr="003B1CD8">
              <w:rPr>
                <w:rFonts w:ascii="Times New Roman" w:hAnsi="Times New Roman" w:cs="Times New Roman"/>
                <w:b/>
                <w:sz w:val="20"/>
                <w:szCs w:val="20"/>
              </w:rPr>
              <w:t>Alus</w:t>
            </w:r>
          </w:p>
        </w:tc>
        <w:tc>
          <w:tcPr>
            <w:tcW w:w="1704" w:type="dxa"/>
            <w:shd w:val="clear" w:color="auto" w:fill="E36C0A" w:themeFill="accent6" w:themeFillShade="BF"/>
          </w:tcPr>
          <w:p w14:paraId="19DFDDAE" w14:textId="77777777" w:rsidR="00770CE1" w:rsidRPr="003B1CD8" w:rsidRDefault="00770CE1" w:rsidP="00770CE1">
            <w:pPr>
              <w:pStyle w:val="Default"/>
              <w:rPr>
                <w:sz w:val="20"/>
                <w:szCs w:val="20"/>
              </w:rPr>
            </w:pPr>
          </w:p>
          <w:p w14:paraId="3C481502" w14:textId="77777777" w:rsidR="00770CE1" w:rsidRPr="003B1CD8" w:rsidRDefault="00824CBF" w:rsidP="0027086C">
            <w:pPr>
              <w:jc w:val="center"/>
              <w:rPr>
                <w:rFonts w:ascii="Times New Roman" w:hAnsi="Times New Roman" w:cs="Times New Roman"/>
                <w:sz w:val="20"/>
                <w:szCs w:val="20"/>
              </w:rPr>
            </w:pPr>
            <w:r w:rsidRPr="00824CBF">
              <w:rPr>
                <w:rFonts w:ascii="Times New Roman" w:hAnsi="Times New Roman" w:cs="Times New Roman"/>
                <w:b/>
                <w:sz w:val="20"/>
                <w:szCs w:val="20"/>
              </w:rPr>
              <w:t>Stiprie alkoholiskie dzērieni</w:t>
            </w:r>
          </w:p>
        </w:tc>
        <w:tc>
          <w:tcPr>
            <w:tcW w:w="1705" w:type="dxa"/>
            <w:shd w:val="clear" w:color="auto" w:fill="E36C0A" w:themeFill="accent6" w:themeFillShade="BF"/>
          </w:tcPr>
          <w:p w14:paraId="345ABB6E" w14:textId="77777777" w:rsidR="00770CE1" w:rsidRPr="003B1CD8" w:rsidRDefault="00770CE1" w:rsidP="00770CE1">
            <w:pPr>
              <w:jc w:val="center"/>
              <w:rPr>
                <w:rFonts w:ascii="Times New Roman" w:hAnsi="Times New Roman" w:cs="Times New Roman"/>
                <w:b/>
                <w:sz w:val="20"/>
                <w:szCs w:val="20"/>
              </w:rPr>
            </w:pPr>
          </w:p>
          <w:p w14:paraId="17D52C4D" w14:textId="77777777" w:rsidR="00770CE1" w:rsidRPr="003B1CD8" w:rsidRDefault="00770CE1" w:rsidP="00770CE1">
            <w:pPr>
              <w:jc w:val="center"/>
              <w:rPr>
                <w:rFonts w:ascii="Times New Roman" w:hAnsi="Times New Roman" w:cs="Times New Roman"/>
                <w:b/>
                <w:sz w:val="20"/>
                <w:szCs w:val="20"/>
              </w:rPr>
            </w:pPr>
          </w:p>
          <w:p w14:paraId="6811486F" w14:textId="77777777" w:rsidR="00770CE1" w:rsidRPr="003B1CD8" w:rsidRDefault="00770CE1" w:rsidP="00770CE1">
            <w:pPr>
              <w:jc w:val="center"/>
              <w:rPr>
                <w:rFonts w:ascii="Times New Roman" w:hAnsi="Times New Roman" w:cs="Times New Roman"/>
                <w:b/>
                <w:sz w:val="20"/>
                <w:szCs w:val="20"/>
              </w:rPr>
            </w:pPr>
            <w:r w:rsidRPr="003B1CD8">
              <w:rPr>
                <w:rFonts w:ascii="Times New Roman" w:hAnsi="Times New Roman" w:cs="Times New Roman"/>
                <w:b/>
                <w:sz w:val="20"/>
                <w:szCs w:val="20"/>
              </w:rPr>
              <w:t>Vīns</w:t>
            </w:r>
          </w:p>
        </w:tc>
        <w:tc>
          <w:tcPr>
            <w:tcW w:w="1705" w:type="dxa"/>
            <w:shd w:val="clear" w:color="auto" w:fill="E36C0A" w:themeFill="accent6" w:themeFillShade="BF"/>
          </w:tcPr>
          <w:p w14:paraId="7A14A895" w14:textId="77777777" w:rsidR="00770CE1" w:rsidRPr="003B1CD8" w:rsidRDefault="00770CE1" w:rsidP="00B451CE">
            <w:pPr>
              <w:jc w:val="both"/>
              <w:rPr>
                <w:rFonts w:ascii="Times New Roman" w:hAnsi="Times New Roman" w:cs="Times New Roman"/>
                <w:b/>
                <w:sz w:val="20"/>
                <w:szCs w:val="20"/>
              </w:rPr>
            </w:pPr>
          </w:p>
          <w:p w14:paraId="0594494E" w14:textId="77777777" w:rsidR="00770CE1" w:rsidRPr="003B1CD8" w:rsidRDefault="00770CE1" w:rsidP="00B451CE">
            <w:pPr>
              <w:jc w:val="both"/>
              <w:rPr>
                <w:rFonts w:ascii="Times New Roman" w:hAnsi="Times New Roman" w:cs="Times New Roman"/>
                <w:b/>
                <w:sz w:val="20"/>
                <w:szCs w:val="20"/>
              </w:rPr>
            </w:pPr>
          </w:p>
          <w:p w14:paraId="24CCDB7A" w14:textId="77777777" w:rsidR="00770CE1" w:rsidRPr="003B1CD8" w:rsidRDefault="00770CE1" w:rsidP="00770CE1">
            <w:pPr>
              <w:jc w:val="center"/>
              <w:rPr>
                <w:rFonts w:ascii="Times New Roman" w:hAnsi="Times New Roman" w:cs="Times New Roman"/>
                <w:b/>
                <w:sz w:val="20"/>
                <w:szCs w:val="20"/>
              </w:rPr>
            </w:pPr>
            <w:r w:rsidRPr="003B1CD8">
              <w:rPr>
                <w:rFonts w:ascii="Times New Roman" w:hAnsi="Times New Roman" w:cs="Times New Roman"/>
                <w:b/>
                <w:sz w:val="20"/>
                <w:szCs w:val="20"/>
              </w:rPr>
              <w:t>Citi**</w:t>
            </w:r>
            <w:r w:rsidR="00E911E4">
              <w:rPr>
                <w:rFonts w:ascii="Times New Roman" w:hAnsi="Times New Roman" w:cs="Times New Roman"/>
                <w:b/>
                <w:sz w:val="20"/>
                <w:szCs w:val="20"/>
              </w:rPr>
              <w:t>*</w:t>
            </w:r>
          </w:p>
        </w:tc>
      </w:tr>
      <w:tr w:rsidR="00770CE1" w:rsidRPr="003B1CD8" w14:paraId="0FF7A40D" w14:textId="77777777" w:rsidTr="00770CE1">
        <w:trPr>
          <w:jc w:val="center"/>
        </w:trPr>
        <w:tc>
          <w:tcPr>
            <w:tcW w:w="1704" w:type="dxa"/>
          </w:tcPr>
          <w:p w14:paraId="18D347A7"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2005</w:t>
            </w:r>
          </w:p>
        </w:tc>
        <w:tc>
          <w:tcPr>
            <w:tcW w:w="1704" w:type="dxa"/>
          </w:tcPr>
          <w:p w14:paraId="7C70839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3,8</w:t>
            </w:r>
          </w:p>
        </w:tc>
        <w:tc>
          <w:tcPr>
            <w:tcW w:w="1704" w:type="dxa"/>
          </w:tcPr>
          <w:p w14:paraId="037450D5"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4,5</w:t>
            </w:r>
          </w:p>
        </w:tc>
        <w:tc>
          <w:tcPr>
            <w:tcW w:w="1705" w:type="dxa"/>
          </w:tcPr>
          <w:p w14:paraId="204DB84C"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0,9</w:t>
            </w:r>
          </w:p>
        </w:tc>
        <w:tc>
          <w:tcPr>
            <w:tcW w:w="1705" w:type="dxa"/>
          </w:tcPr>
          <w:p w14:paraId="60A408EF"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14:paraId="174A9EAF" w14:textId="77777777" w:rsidTr="00770CE1">
        <w:trPr>
          <w:jc w:val="center"/>
        </w:trPr>
        <w:tc>
          <w:tcPr>
            <w:tcW w:w="1704" w:type="dxa"/>
          </w:tcPr>
          <w:p w14:paraId="2A5D376D"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2006</w:t>
            </w:r>
          </w:p>
        </w:tc>
        <w:tc>
          <w:tcPr>
            <w:tcW w:w="1704" w:type="dxa"/>
          </w:tcPr>
          <w:p w14:paraId="55242CFC"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4,1</w:t>
            </w:r>
          </w:p>
        </w:tc>
        <w:tc>
          <w:tcPr>
            <w:tcW w:w="1704" w:type="dxa"/>
          </w:tcPr>
          <w:p w14:paraId="67DE97F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4,5</w:t>
            </w:r>
          </w:p>
        </w:tc>
        <w:tc>
          <w:tcPr>
            <w:tcW w:w="1705" w:type="dxa"/>
          </w:tcPr>
          <w:p w14:paraId="61789F18"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1,0</w:t>
            </w:r>
          </w:p>
        </w:tc>
        <w:tc>
          <w:tcPr>
            <w:tcW w:w="1705" w:type="dxa"/>
          </w:tcPr>
          <w:p w14:paraId="6B7C36AE"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0,8</w:t>
            </w:r>
          </w:p>
        </w:tc>
      </w:tr>
      <w:tr w:rsidR="00770CE1" w:rsidRPr="003B1CD8" w14:paraId="5C7917E3" w14:textId="77777777" w:rsidTr="00770CE1">
        <w:trPr>
          <w:jc w:val="center"/>
        </w:trPr>
        <w:tc>
          <w:tcPr>
            <w:tcW w:w="1704" w:type="dxa"/>
          </w:tcPr>
          <w:p w14:paraId="24B66197"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2007</w:t>
            </w:r>
          </w:p>
        </w:tc>
        <w:tc>
          <w:tcPr>
            <w:tcW w:w="1704" w:type="dxa"/>
          </w:tcPr>
          <w:p w14:paraId="03CA924F"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4,2</w:t>
            </w:r>
          </w:p>
        </w:tc>
        <w:tc>
          <w:tcPr>
            <w:tcW w:w="1704" w:type="dxa"/>
          </w:tcPr>
          <w:p w14:paraId="0D5B99DF"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5,9</w:t>
            </w:r>
          </w:p>
        </w:tc>
        <w:tc>
          <w:tcPr>
            <w:tcW w:w="1705" w:type="dxa"/>
          </w:tcPr>
          <w:p w14:paraId="0E2ACA32"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14:paraId="1A9B8CE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0,9</w:t>
            </w:r>
          </w:p>
        </w:tc>
      </w:tr>
      <w:tr w:rsidR="00770CE1" w:rsidRPr="003B1CD8" w14:paraId="3DC01AC8" w14:textId="77777777" w:rsidTr="00770CE1">
        <w:trPr>
          <w:jc w:val="center"/>
        </w:trPr>
        <w:tc>
          <w:tcPr>
            <w:tcW w:w="1704" w:type="dxa"/>
          </w:tcPr>
          <w:p w14:paraId="2C96527B"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lastRenderedPageBreak/>
              <w:t>2008</w:t>
            </w:r>
          </w:p>
        </w:tc>
        <w:tc>
          <w:tcPr>
            <w:tcW w:w="1704" w:type="dxa"/>
          </w:tcPr>
          <w:p w14:paraId="1DE70B8F"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4,1</w:t>
            </w:r>
          </w:p>
        </w:tc>
        <w:tc>
          <w:tcPr>
            <w:tcW w:w="1704" w:type="dxa"/>
          </w:tcPr>
          <w:p w14:paraId="43B31C6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5,8</w:t>
            </w:r>
          </w:p>
        </w:tc>
        <w:tc>
          <w:tcPr>
            <w:tcW w:w="1705" w:type="dxa"/>
          </w:tcPr>
          <w:p w14:paraId="49548E4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14:paraId="4BE2255C"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0,8</w:t>
            </w:r>
          </w:p>
        </w:tc>
      </w:tr>
      <w:tr w:rsidR="00770CE1" w:rsidRPr="003B1CD8" w14:paraId="02E7C03B" w14:textId="77777777" w:rsidTr="00770CE1">
        <w:trPr>
          <w:jc w:val="center"/>
        </w:trPr>
        <w:tc>
          <w:tcPr>
            <w:tcW w:w="1704" w:type="dxa"/>
          </w:tcPr>
          <w:p w14:paraId="0DD034C4"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2009</w:t>
            </w:r>
          </w:p>
        </w:tc>
        <w:tc>
          <w:tcPr>
            <w:tcW w:w="1704" w:type="dxa"/>
          </w:tcPr>
          <w:p w14:paraId="0784E8F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4,4</w:t>
            </w:r>
          </w:p>
        </w:tc>
        <w:tc>
          <w:tcPr>
            <w:tcW w:w="1704" w:type="dxa"/>
          </w:tcPr>
          <w:p w14:paraId="10EA3A8D"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4,0</w:t>
            </w:r>
          </w:p>
        </w:tc>
        <w:tc>
          <w:tcPr>
            <w:tcW w:w="1705" w:type="dxa"/>
          </w:tcPr>
          <w:p w14:paraId="04D4FF8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1,0</w:t>
            </w:r>
          </w:p>
        </w:tc>
        <w:tc>
          <w:tcPr>
            <w:tcW w:w="1705" w:type="dxa"/>
          </w:tcPr>
          <w:p w14:paraId="7A5AA7E4"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0,5</w:t>
            </w:r>
          </w:p>
        </w:tc>
      </w:tr>
      <w:tr w:rsidR="00770CE1" w:rsidRPr="003B1CD8" w14:paraId="70733054" w14:textId="77777777" w:rsidTr="00770CE1">
        <w:trPr>
          <w:jc w:val="center"/>
        </w:trPr>
        <w:tc>
          <w:tcPr>
            <w:tcW w:w="1704" w:type="dxa"/>
          </w:tcPr>
          <w:p w14:paraId="0FC64837"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2010</w:t>
            </w:r>
          </w:p>
        </w:tc>
        <w:tc>
          <w:tcPr>
            <w:tcW w:w="1704" w:type="dxa"/>
          </w:tcPr>
          <w:p w14:paraId="44CD22F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4,6</w:t>
            </w:r>
          </w:p>
        </w:tc>
        <w:tc>
          <w:tcPr>
            <w:tcW w:w="1704" w:type="dxa"/>
          </w:tcPr>
          <w:p w14:paraId="0CC395C2"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3,6</w:t>
            </w:r>
          </w:p>
        </w:tc>
        <w:tc>
          <w:tcPr>
            <w:tcW w:w="1705" w:type="dxa"/>
          </w:tcPr>
          <w:p w14:paraId="4654EB2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1,1</w:t>
            </w:r>
          </w:p>
        </w:tc>
        <w:tc>
          <w:tcPr>
            <w:tcW w:w="1705" w:type="dxa"/>
          </w:tcPr>
          <w:p w14:paraId="42CDE912"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0,5</w:t>
            </w:r>
          </w:p>
        </w:tc>
      </w:tr>
      <w:tr w:rsidR="00770CE1" w:rsidRPr="003B1CD8" w14:paraId="7774288E" w14:textId="77777777" w:rsidTr="00770CE1">
        <w:trPr>
          <w:jc w:val="center"/>
        </w:trPr>
        <w:tc>
          <w:tcPr>
            <w:tcW w:w="1704" w:type="dxa"/>
          </w:tcPr>
          <w:p w14:paraId="0E11E9B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2011</w:t>
            </w:r>
          </w:p>
        </w:tc>
        <w:tc>
          <w:tcPr>
            <w:tcW w:w="1704" w:type="dxa"/>
          </w:tcPr>
          <w:p w14:paraId="60402490"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4,9</w:t>
            </w:r>
          </w:p>
        </w:tc>
        <w:tc>
          <w:tcPr>
            <w:tcW w:w="1704" w:type="dxa"/>
          </w:tcPr>
          <w:p w14:paraId="17C797A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3,6</w:t>
            </w:r>
          </w:p>
        </w:tc>
        <w:tc>
          <w:tcPr>
            <w:tcW w:w="1705" w:type="dxa"/>
          </w:tcPr>
          <w:p w14:paraId="5F11DEB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1,1</w:t>
            </w:r>
          </w:p>
        </w:tc>
        <w:tc>
          <w:tcPr>
            <w:tcW w:w="1705" w:type="dxa"/>
          </w:tcPr>
          <w:p w14:paraId="4B9A3F1D"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0,5</w:t>
            </w:r>
          </w:p>
        </w:tc>
      </w:tr>
      <w:tr w:rsidR="00770CE1" w:rsidRPr="003B1CD8" w14:paraId="40F5C8AE" w14:textId="77777777" w:rsidTr="00770CE1">
        <w:trPr>
          <w:jc w:val="center"/>
        </w:trPr>
        <w:tc>
          <w:tcPr>
            <w:tcW w:w="1704" w:type="dxa"/>
          </w:tcPr>
          <w:p w14:paraId="3E44B47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2012</w:t>
            </w:r>
          </w:p>
        </w:tc>
        <w:tc>
          <w:tcPr>
            <w:tcW w:w="1704" w:type="dxa"/>
          </w:tcPr>
          <w:p w14:paraId="6CCB1968"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4,7</w:t>
            </w:r>
          </w:p>
        </w:tc>
        <w:tc>
          <w:tcPr>
            <w:tcW w:w="1704" w:type="dxa"/>
          </w:tcPr>
          <w:p w14:paraId="469A9A20"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3,8</w:t>
            </w:r>
          </w:p>
        </w:tc>
        <w:tc>
          <w:tcPr>
            <w:tcW w:w="1705" w:type="dxa"/>
          </w:tcPr>
          <w:p w14:paraId="34179478"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14:paraId="07A78714"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14:paraId="38155A22" w14:textId="77777777" w:rsidTr="00770CE1">
        <w:trPr>
          <w:jc w:val="center"/>
        </w:trPr>
        <w:tc>
          <w:tcPr>
            <w:tcW w:w="1704" w:type="dxa"/>
          </w:tcPr>
          <w:p w14:paraId="3020A0D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2013</w:t>
            </w:r>
          </w:p>
        </w:tc>
        <w:tc>
          <w:tcPr>
            <w:tcW w:w="1704" w:type="dxa"/>
          </w:tcPr>
          <w:p w14:paraId="6EC6311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4,7</w:t>
            </w:r>
          </w:p>
        </w:tc>
        <w:tc>
          <w:tcPr>
            <w:tcW w:w="1704" w:type="dxa"/>
          </w:tcPr>
          <w:p w14:paraId="44561DEA"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4,0</w:t>
            </w:r>
          </w:p>
        </w:tc>
        <w:tc>
          <w:tcPr>
            <w:tcW w:w="1705" w:type="dxa"/>
          </w:tcPr>
          <w:p w14:paraId="36C67CD7"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1,1</w:t>
            </w:r>
          </w:p>
        </w:tc>
        <w:tc>
          <w:tcPr>
            <w:tcW w:w="1705" w:type="dxa"/>
          </w:tcPr>
          <w:p w14:paraId="77B00DFB"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14:paraId="13FBB28C" w14:textId="77777777" w:rsidTr="00770CE1">
        <w:trPr>
          <w:jc w:val="center"/>
        </w:trPr>
        <w:tc>
          <w:tcPr>
            <w:tcW w:w="1704" w:type="dxa"/>
          </w:tcPr>
          <w:p w14:paraId="262F9F3F"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2014</w:t>
            </w:r>
          </w:p>
        </w:tc>
        <w:tc>
          <w:tcPr>
            <w:tcW w:w="1704" w:type="dxa"/>
          </w:tcPr>
          <w:p w14:paraId="0BFD0603"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4,8</w:t>
            </w:r>
          </w:p>
        </w:tc>
        <w:tc>
          <w:tcPr>
            <w:tcW w:w="1704" w:type="dxa"/>
          </w:tcPr>
          <w:p w14:paraId="04DC5791"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4,0</w:t>
            </w:r>
          </w:p>
        </w:tc>
        <w:tc>
          <w:tcPr>
            <w:tcW w:w="1705" w:type="dxa"/>
          </w:tcPr>
          <w:p w14:paraId="14180B2D"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14:paraId="79718B58"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0,6</w:t>
            </w:r>
          </w:p>
        </w:tc>
      </w:tr>
      <w:tr w:rsidR="00770CE1" w:rsidRPr="003B1CD8" w14:paraId="523CAA91" w14:textId="77777777" w:rsidTr="00770CE1">
        <w:trPr>
          <w:jc w:val="center"/>
        </w:trPr>
        <w:tc>
          <w:tcPr>
            <w:tcW w:w="1704" w:type="dxa"/>
          </w:tcPr>
          <w:p w14:paraId="39FD56D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2015</w:t>
            </w:r>
          </w:p>
        </w:tc>
        <w:tc>
          <w:tcPr>
            <w:tcW w:w="1704" w:type="dxa"/>
          </w:tcPr>
          <w:p w14:paraId="46F92F80"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4,8</w:t>
            </w:r>
          </w:p>
        </w:tc>
        <w:tc>
          <w:tcPr>
            <w:tcW w:w="1704" w:type="dxa"/>
          </w:tcPr>
          <w:p w14:paraId="60A02095"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4,1</w:t>
            </w:r>
          </w:p>
        </w:tc>
        <w:tc>
          <w:tcPr>
            <w:tcW w:w="1705" w:type="dxa"/>
          </w:tcPr>
          <w:p w14:paraId="7A0EE13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1,2</w:t>
            </w:r>
          </w:p>
        </w:tc>
        <w:tc>
          <w:tcPr>
            <w:tcW w:w="1705" w:type="dxa"/>
          </w:tcPr>
          <w:p w14:paraId="27E33388"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0,7</w:t>
            </w:r>
          </w:p>
        </w:tc>
      </w:tr>
      <w:tr w:rsidR="00770CE1" w:rsidRPr="003B1CD8" w14:paraId="45FF4FCB" w14:textId="77777777" w:rsidTr="00770CE1">
        <w:trPr>
          <w:jc w:val="center"/>
        </w:trPr>
        <w:tc>
          <w:tcPr>
            <w:tcW w:w="1704" w:type="dxa"/>
          </w:tcPr>
          <w:p w14:paraId="7C68656C"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2016</w:t>
            </w:r>
          </w:p>
        </w:tc>
        <w:tc>
          <w:tcPr>
            <w:tcW w:w="1704" w:type="dxa"/>
          </w:tcPr>
          <w:p w14:paraId="4C07DDE4"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4,8</w:t>
            </w:r>
          </w:p>
        </w:tc>
        <w:tc>
          <w:tcPr>
            <w:tcW w:w="1704" w:type="dxa"/>
          </w:tcPr>
          <w:p w14:paraId="64D83ED4"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4,5</w:t>
            </w:r>
          </w:p>
        </w:tc>
        <w:tc>
          <w:tcPr>
            <w:tcW w:w="1705" w:type="dxa"/>
          </w:tcPr>
          <w:p w14:paraId="56EF446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1,3</w:t>
            </w:r>
          </w:p>
        </w:tc>
        <w:tc>
          <w:tcPr>
            <w:tcW w:w="1705" w:type="dxa"/>
          </w:tcPr>
          <w:p w14:paraId="341FE0C9"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0,7</w:t>
            </w:r>
          </w:p>
        </w:tc>
      </w:tr>
      <w:tr w:rsidR="00770CE1" w:rsidRPr="003B1CD8" w14:paraId="4772A30A" w14:textId="77777777" w:rsidTr="00770CE1">
        <w:trPr>
          <w:jc w:val="center"/>
        </w:trPr>
        <w:tc>
          <w:tcPr>
            <w:tcW w:w="1704" w:type="dxa"/>
          </w:tcPr>
          <w:p w14:paraId="6EA4F13D"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2017</w:t>
            </w:r>
          </w:p>
        </w:tc>
        <w:tc>
          <w:tcPr>
            <w:tcW w:w="1704" w:type="dxa"/>
          </w:tcPr>
          <w:p w14:paraId="48C7B0D6"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5,3</w:t>
            </w:r>
          </w:p>
        </w:tc>
        <w:tc>
          <w:tcPr>
            <w:tcW w:w="1704" w:type="dxa"/>
          </w:tcPr>
          <w:p w14:paraId="2FD7EF5D"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5,1</w:t>
            </w:r>
          </w:p>
        </w:tc>
        <w:tc>
          <w:tcPr>
            <w:tcW w:w="1705" w:type="dxa"/>
          </w:tcPr>
          <w:p w14:paraId="0A0692AA"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1,4</w:t>
            </w:r>
          </w:p>
        </w:tc>
        <w:tc>
          <w:tcPr>
            <w:tcW w:w="1705" w:type="dxa"/>
          </w:tcPr>
          <w:p w14:paraId="393528FF"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0,8</w:t>
            </w:r>
          </w:p>
        </w:tc>
      </w:tr>
      <w:tr w:rsidR="00770CE1" w:rsidRPr="003B1CD8" w14:paraId="6A002BC6" w14:textId="77777777" w:rsidTr="00770CE1">
        <w:trPr>
          <w:jc w:val="center"/>
        </w:trPr>
        <w:tc>
          <w:tcPr>
            <w:tcW w:w="1704" w:type="dxa"/>
          </w:tcPr>
          <w:p w14:paraId="13E59FC3" w14:textId="77777777" w:rsidR="00770CE1" w:rsidRPr="003B1CD8" w:rsidRDefault="00770CE1" w:rsidP="00930C03">
            <w:pPr>
              <w:jc w:val="center"/>
              <w:rPr>
                <w:rFonts w:ascii="Times New Roman" w:hAnsi="Times New Roman" w:cs="Times New Roman"/>
                <w:sz w:val="20"/>
                <w:szCs w:val="20"/>
              </w:rPr>
            </w:pPr>
            <w:r w:rsidRPr="003B1CD8">
              <w:rPr>
                <w:rFonts w:ascii="Times New Roman" w:hAnsi="Times New Roman" w:cs="Times New Roman"/>
                <w:sz w:val="20"/>
                <w:szCs w:val="20"/>
              </w:rPr>
              <w:t>2018</w:t>
            </w:r>
          </w:p>
        </w:tc>
        <w:tc>
          <w:tcPr>
            <w:tcW w:w="1704" w:type="dxa"/>
          </w:tcPr>
          <w:p w14:paraId="6B2EA93E" w14:textId="77777777" w:rsidR="00770CE1" w:rsidRPr="003B1CD8" w:rsidRDefault="00770CE1" w:rsidP="00770CE1">
            <w:pPr>
              <w:jc w:val="center"/>
              <w:rPr>
                <w:rFonts w:ascii="Times New Roman" w:hAnsi="Times New Roman" w:cs="Times New Roman"/>
                <w:sz w:val="20"/>
                <w:szCs w:val="20"/>
              </w:rPr>
            </w:pPr>
            <w:r w:rsidRPr="003B1CD8">
              <w:rPr>
                <w:rFonts w:ascii="Times New Roman" w:hAnsi="Times New Roman" w:cs="Times New Roman"/>
                <w:sz w:val="20"/>
                <w:szCs w:val="20"/>
              </w:rPr>
              <w:t>5,3</w:t>
            </w:r>
          </w:p>
        </w:tc>
        <w:tc>
          <w:tcPr>
            <w:tcW w:w="1704" w:type="dxa"/>
          </w:tcPr>
          <w:p w14:paraId="781FB292" w14:textId="77777777" w:rsidR="00770CE1" w:rsidRPr="003B1CD8" w:rsidRDefault="00E23C56" w:rsidP="00E23C56">
            <w:pPr>
              <w:jc w:val="center"/>
              <w:rPr>
                <w:rFonts w:ascii="Times New Roman" w:hAnsi="Times New Roman" w:cs="Times New Roman"/>
                <w:sz w:val="20"/>
                <w:szCs w:val="20"/>
              </w:rPr>
            </w:pPr>
            <w:r w:rsidRPr="003B1CD8">
              <w:rPr>
                <w:rFonts w:ascii="Times New Roman" w:hAnsi="Times New Roman" w:cs="Times New Roman"/>
                <w:sz w:val="20"/>
                <w:szCs w:val="20"/>
              </w:rPr>
              <w:t>5,3</w:t>
            </w:r>
          </w:p>
        </w:tc>
        <w:tc>
          <w:tcPr>
            <w:tcW w:w="1705" w:type="dxa"/>
          </w:tcPr>
          <w:p w14:paraId="73127F66" w14:textId="77777777" w:rsidR="00770CE1" w:rsidRPr="003B1CD8" w:rsidRDefault="00E23C56" w:rsidP="00E23C56">
            <w:pPr>
              <w:jc w:val="center"/>
              <w:rPr>
                <w:rFonts w:ascii="Times New Roman" w:hAnsi="Times New Roman" w:cs="Times New Roman"/>
                <w:sz w:val="20"/>
                <w:szCs w:val="20"/>
              </w:rPr>
            </w:pPr>
            <w:r w:rsidRPr="003B1CD8">
              <w:rPr>
                <w:rFonts w:ascii="Times New Roman" w:hAnsi="Times New Roman" w:cs="Times New Roman"/>
                <w:sz w:val="20"/>
                <w:szCs w:val="20"/>
              </w:rPr>
              <w:t>1,6</w:t>
            </w:r>
          </w:p>
        </w:tc>
        <w:tc>
          <w:tcPr>
            <w:tcW w:w="1705" w:type="dxa"/>
          </w:tcPr>
          <w:p w14:paraId="27AE6FB5" w14:textId="77777777" w:rsidR="00770CE1" w:rsidRPr="003B1CD8" w:rsidRDefault="00E23C56" w:rsidP="00E23C56">
            <w:pPr>
              <w:jc w:val="center"/>
              <w:rPr>
                <w:rFonts w:ascii="Times New Roman" w:hAnsi="Times New Roman" w:cs="Times New Roman"/>
                <w:sz w:val="20"/>
                <w:szCs w:val="20"/>
              </w:rPr>
            </w:pPr>
            <w:r w:rsidRPr="003B1CD8">
              <w:rPr>
                <w:rFonts w:ascii="Times New Roman" w:hAnsi="Times New Roman" w:cs="Times New Roman"/>
                <w:sz w:val="20"/>
                <w:szCs w:val="20"/>
              </w:rPr>
              <w:t>1,0</w:t>
            </w:r>
          </w:p>
        </w:tc>
      </w:tr>
      <w:tr w:rsidR="00F17361" w:rsidRPr="003B1CD8" w14:paraId="566C4D4A" w14:textId="77777777" w:rsidTr="00770CE1">
        <w:trPr>
          <w:jc w:val="center"/>
        </w:trPr>
        <w:tc>
          <w:tcPr>
            <w:tcW w:w="1704" w:type="dxa"/>
          </w:tcPr>
          <w:p w14:paraId="5A765048" w14:textId="7CA0A53E" w:rsidR="00F17361" w:rsidRPr="003B1CD8" w:rsidRDefault="00F17361" w:rsidP="00930C03">
            <w:pPr>
              <w:jc w:val="center"/>
              <w:rPr>
                <w:rFonts w:ascii="Times New Roman" w:hAnsi="Times New Roman" w:cs="Times New Roman"/>
                <w:sz w:val="20"/>
                <w:szCs w:val="20"/>
              </w:rPr>
            </w:pPr>
            <w:r>
              <w:rPr>
                <w:rFonts w:ascii="Times New Roman" w:hAnsi="Times New Roman" w:cs="Times New Roman"/>
                <w:sz w:val="20"/>
                <w:szCs w:val="20"/>
              </w:rPr>
              <w:t>2019</w:t>
            </w:r>
          </w:p>
        </w:tc>
        <w:tc>
          <w:tcPr>
            <w:tcW w:w="1704" w:type="dxa"/>
          </w:tcPr>
          <w:p w14:paraId="07F2C010" w14:textId="26541829" w:rsidR="00F17361" w:rsidRPr="003B1CD8" w:rsidRDefault="00F17361" w:rsidP="00770CE1">
            <w:pPr>
              <w:jc w:val="center"/>
              <w:rPr>
                <w:rFonts w:ascii="Times New Roman" w:hAnsi="Times New Roman" w:cs="Times New Roman"/>
                <w:sz w:val="20"/>
                <w:szCs w:val="20"/>
              </w:rPr>
            </w:pPr>
            <w:r>
              <w:rPr>
                <w:rFonts w:ascii="Times New Roman" w:hAnsi="Times New Roman" w:cs="Times New Roman"/>
                <w:sz w:val="20"/>
                <w:szCs w:val="20"/>
              </w:rPr>
              <w:t>4,9</w:t>
            </w:r>
          </w:p>
        </w:tc>
        <w:tc>
          <w:tcPr>
            <w:tcW w:w="1704" w:type="dxa"/>
          </w:tcPr>
          <w:p w14:paraId="06BEDA7E" w14:textId="75B23B50" w:rsidR="00F17361" w:rsidRPr="003B1CD8" w:rsidRDefault="00F17361" w:rsidP="00E23C56">
            <w:pPr>
              <w:jc w:val="center"/>
              <w:rPr>
                <w:rFonts w:ascii="Times New Roman" w:hAnsi="Times New Roman" w:cs="Times New Roman"/>
                <w:sz w:val="20"/>
                <w:szCs w:val="20"/>
              </w:rPr>
            </w:pPr>
            <w:r>
              <w:rPr>
                <w:rFonts w:ascii="Times New Roman" w:hAnsi="Times New Roman" w:cs="Times New Roman"/>
                <w:sz w:val="20"/>
                <w:szCs w:val="20"/>
              </w:rPr>
              <w:t>5,3</w:t>
            </w:r>
          </w:p>
        </w:tc>
        <w:tc>
          <w:tcPr>
            <w:tcW w:w="1705" w:type="dxa"/>
          </w:tcPr>
          <w:p w14:paraId="62D0BB7C" w14:textId="152EE5B8" w:rsidR="00F17361" w:rsidRPr="003B1CD8" w:rsidRDefault="00F17361" w:rsidP="00E23C56">
            <w:pPr>
              <w:jc w:val="center"/>
              <w:rPr>
                <w:rFonts w:ascii="Times New Roman" w:hAnsi="Times New Roman" w:cs="Times New Roman"/>
                <w:sz w:val="20"/>
                <w:szCs w:val="20"/>
              </w:rPr>
            </w:pPr>
            <w:r>
              <w:rPr>
                <w:rFonts w:ascii="Times New Roman" w:hAnsi="Times New Roman" w:cs="Times New Roman"/>
                <w:sz w:val="20"/>
                <w:szCs w:val="20"/>
              </w:rPr>
              <w:t>1,7</w:t>
            </w:r>
          </w:p>
        </w:tc>
        <w:tc>
          <w:tcPr>
            <w:tcW w:w="1705" w:type="dxa"/>
          </w:tcPr>
          <w:p w14:paraId="7CB56839" w14:textId="51125B32" w:rsidR="00F17361" w:rsidRPr="003B1CD8" w:rsidRDefault="00F17361" w:rsidP="00E23C56">
            <w:pPr>
              <w:jc w:val="center"/>
              <w:rPr>
                <w:rFonts w:ascii="Times New Roman" w:hAnsi="Times New Roman" w:cs="Times New Roman"/>
                <w:sz w:val="20"/>
                <w:szCs w:val="20"/>
              </w:rPr>
            </w:pPr>
            <w:r>
              <w:rPr>
                <w:rFonts w:ascii="Times New Roman" w:hAnsi="Times New Roman" w:cs="Times New Roman"/>
                <w:sz w:val="20"/>
                <w:szCs w:val="20"/>
              </w:rPr>
              <w:t>1,0</w:t>
            </w:r>
          </w:p>
        </w:tc>
      </w:tr>
    </w:tbl>
    <w:p w14:paraId="239C2D8A" w14:textId="77777777" w:rsidR="00E23C56" w:rsidRPr="00591B10" w:rsidRDefault="00930C03" w:rsidP="00591B10">
      <w:pPr>
        <w:pStyle w:val="Default"/>
        <w:ind w:left="709"/>
        <w:rPr>
          <w:sz w:val="18"/>
          <w:szCs w:val="18"/>
        </w:rPr>
      </w:pPr>
      <w:r>
        <w:rPr>
          <w:sz w:val="18"/>
          <w:szCs w:val="18"/>
        </w:rPr>
        <w:t>**</w:t>
      </w:r>
      <w:r w:rsidR="00E911E4">
        <w:rPr>
          <w:sz w:val="18"/>
          <w:szCs w:val="18"/>
        </w:rPr>
        <w:t>*</w:t>
      </w:r>
      <w:r w:rsidR="00E23C56" w:rsidRPr="003B1CD8">
        <w:rPr>
          <w:sz w:val="18"/>
          <w:szCs w:val="18"/>
        </w:rPr>
        <w:t xml:space="preserve"> Citi - alkoholiskie kokteiļi, pārējie raudzētie dzērieni</w:t>
      </w:r>
    </w:p>
    <w:p w14:paraId="40BC41C2" w14:textId="3D561CD6" w:rsidR="001E0EF4" w:rsidRPr="003C7733" w:rsidRDefault="00E23C56" w:rsidP="003C7733">
      <w:pPr>
        <w:ind w:left="709"/>
        <w:rPr>
          <w:rFonts w:ascii="Times New Roman" w:hAnsi="Times New Roman" w:cs="Times New Roman"/>
          <w:sz w:val="16"/>
          <w:szCs w:val="16"/>
        </w:rPr>
      </w:pPr>
      <w:r w:rsidRPr="00B451CE">
        <w:rPr>
          <w:rFonts w:ascii="Times New Roman" w:hAnsi="Times New Roman" w:cs="Times New Roman"/>
          <w:sz w:val="16"/>
          <w:szCs w:val="16"/>
        </w:rPr>
        <w:t>Avots: Slimību profi</w:t>
      </w:r>
      <w:r w:rsidR="00930C03">
        <w:rPr>
          <w:rFonts w:ascii="Times New Roman" w:hAnsi="Times New Roman" w:cs="Times New Roman"/>
          <w:sz w:val="16"/>
          <w:szCs w:val="16"/>
        </w:rPr>
        <w:t>lakses un kontroles centrs, 20</w:t>
      </w:r>
      <w:r w:rsidR="00F17361">
        <w:rPr>
          <w:rFonts w:ascii="Times New Roman" w:hAnsi="Times New Roman" w:cs="Times New Roman"/>
          <w:sz w:val="16"/>
          <w:szCs w:val="16"/>
        </w:rPr>
        <w:t>20</w:t>
      </w:r>
    </w:p>
    <w:p w14:paraId="1133832D" w14:textId="77777777" w:rsidR="006E3451" w:rsidRPr="003B1CD8" w:rsidRDefault="006E3451" w:rsidP="006E3451">
      <w:pPr>
        <w:ind w:left="709"/>
        <w:jc w:val="center"/>
        <w:rPr>
          <w:rFonts w:ascii="Times New Roman" w:hAnsi="Times New Roman" w:cs="Times New Roman"/>
          <w:b/>
          <w:bCs/>
          <w:sz w:val="23"/>
          <w:szCs w:val="23"/>
        </w:rPr>
      </w:pPr>
      <w:r w:rsidRPr="003B1CD8">
        <w:rPr>
          <w:rFonts w:ascii="Times New Roman" w:hAnsi="Times New Roman" w:cs="Times New Roman"/>
          <w:b/>
          <w:bCs/>
          <w:sz w:val="23"/>
          <w:szCs w:val="23"/>
        </w:rPr>
        <w:t xml:space="preserve">Izmaiņas </w:t>
      </w:r>
      <w:r>
        <w:rPr>
          <w:rFonts w:ascii="Times New Roman" w:hAnsi="Times New Roman" w:cs="Times New Roman"/>
          <w:b/>
          <w:bCs/>
          <w:sz w:val="23"/>
          <w:szCs w:val="23"/>
        </w:rPr>
        <w:t xml:space="preserve">reģistrētā absolūtā alkohola </w:t>
      </w:r>
      <w:r w:rsidRPr="003B1CD8">
        <w:rPr>
          <w:rFonts w:ascii="Times New Roman" w:hAnsi="Times New Roman" w:cs="Times New Roman"/>
          <w:b/>
          <w:bCs/>
          <w:sz w:val="23"/>
          <w:szCs w:val="23"/>
        </w:rPr>
        <w:t>aprēķina metodoloģijā</w:t>
      </w:r>
    </w:p>
    <w:p w14:paraId="003C04B5" w14:textId="77777777" w:rsidR="006E3451" w:rsidRPr="003B1CD8" w:rsidRDefault="006E3451" w:rsidP="00FE1D62">
      <w:pPr>
        <w:spacing w:after="0" w:line="240" w:lineRule="auto"/>
        <w:ind w:firstLine="426"/>
        <w:jc w:val="both"/>
        <w:rPr>
          <w:rFonts w:ascii="Times New Roman" w:hAnsi="Times New Roman" w:cs="Times New Roman"/>
          <w:i/>
          <w:iCs/>
          <w:sz w:val="20"/>
          <w:szCs w:val="20"/>
        </w:rPr>
      </w:pPr>
      <w:r w:rsidRPr="003B1CD8">
        <w:rPr>
          <w:rFonts w:ascii="Times New Roman" w:hAnsi="Times New Roman" w:cs="Times New Roman"/>
          <w:i/>
          <w:iCs/>
          <w:sz w:val="20"/>
          <w:szCs w:val="20"/>
        </w:rPr>
        <w:t>Reģistrētā absolūtā alkohola patēriņa aprēķinus uz vienu iedzīvotāju no 2000.–2010. gadam veica Centrālā statistikas pārvalde (turpmāk – CSP). Līdz 2008. gadam patērētā alkohola aprēķinu metodoloģijā bija iekļauts arī nelegālā alkohola tirgus apmērs ekspertu vērtējumā, savukārt 2009. gadā CSP veica pārrēķinu sākot no 2000. gada, atspoguļojot tikai reģistrētā alkohola datus.</w:t>
      </w:r>
    </w:p>
    <w:p w14:paraId="198D3F71" w14:textId="77777777" w:rsidR="006E3451" w:rsidRDefault="006E3451" w:rsidP="00FE1D62">
      <w:pPr>
        <w:pStyle w:val="Default"/>
        <w:ind w:firstLine="426"/>
        <w:jc w:val="both"/>
        <w:rPr>
          <w:i/>
          <w:iCs/>
          <w:sz w:val="20"/>
          <w:szCs w:val="20"/>
        </w:rPr>
      </w:pPr>
      <w:r w:rsidRPr="003B1CD8">
        <w:rPr>
          <w:i/>
          <w:iCs/>
          <w:sz w:val="20"/>
          <w:szCs w:val="20"/>
        </w:rPr>
        <w:t>Atbilstoši PVO rekomendācijām par precīzāku reģistrētā absolūtā alkohola patēriņa uz vienu iedzīvotāju aprēķināšanu, SPKC 2012. gadā veica absolūtā alkohola patēriņa aprēķināšanu laika posmam no 2005. gada līdz 2011. gadam, izmantojot citu metodoloģiju, proti, saskaņā ar Valsts ieņēmumu dienesta Akcīzes pārvaldes alkoholisko dzērienu akcīzes nodokļa datiem. Ņemot vērā atšķirīgo aprēķinu metodoloģiju, reģistrētā absolūtā alkohola patēriņa dati, sākot no 2005. gada, nav salīdzināmi ar iepriekšējo gadu datiem</w:t>
      </w:r>
      <w:r>
        <w:rPr>
          <w:i/>
          <w:iCs/>
          <w:sz w:val="20"/>
          <w:szCs w:val="20"/>
        </w:rPr>
        <w:t>.</w:t>
      </w:r>
    </w:p>
    <w:p w14:paraId="5AC7818E" w14:textId="77777777" w:rsidR="00B14D9B" w:rsidRDefault="00B14D9B" w:rsidP="003B1CD8">
      <w:pPr>
        <w:ind w:left="709"/>
        <w:jc w:val="center"/>
        <w:rPr>
          <w:rFonts w:ascii="Times New Roman" w:hAnsi="Times New Roman" w:cs="Times New Roman"/>
          <w:b/>
          <w:bCs/>
          <w:sz w:val="23"/>
          <w:szCs w:val="23"/>
        </w:rPr>
      </w:pPr>
      <w:r>
        <w:rPr>
          <w:rFonts w:ascii="Times New Roman" w:hAnsi="Times New Roman" w:cs="Times New Roman"/>
          <w:b/>
          <w:bCs/>
          <w:sz w:val="23"/>
          <w:szCs w:val="23"/>
        </w:rPr>
        <w:t>Aprēķinu metodoloģija</w:t>
      </w:r>
    </w:p>
    <w:p w14:paraId="32C212F0" w14:textId="77777777" w:rsidR="00B7289D" w:rsidRPr="006E3451" w:rsidRDefault="00B7289D"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i/>
          <w:sz w:val="20"/>
          <w:szCs w:val="20"/>
        </w:rPr>
        <w:t xml:space="preserve">Lai iegūtu precīzus </w:t>
      </w:r>
      <w:r w:rsidRPr="006E3451">
        <w:rPr>
          <w:rFonts w:ascii="Times New Roman" w:hAnsi="Times New Roman" w:cs="Times New Roman"/>
          <w:b/>
          <w:i/>
          <w:sz w:val="20"/>
          <w:szCs w:val="20"/>
        </w:rPr>
        <w:t xml:space="preserve">reģistrētā </w:t>
      </w:r>
      <w:r w:rsidR="000A70DC" w:rsidRPr="006E3451">
        <w:rPr>
          <w:rFonts w:ascii="Times New Roman" w:hAnsi="Times New Roman" w:cs="Times New Roman"/>
          <w:b/>
          <w:i/>
          <w:sz w:val="20"/>
          <w:szCs w:val="20"/>
        </w:rPr>
        <w:t xml:space="preserve">absolūtā </w:t>
      </w:r>
      <w:r w:rsidRPr="006E3451">
        <w:rPr>
          <w:rFonts w:ascii="Times New Roman" w:hAnsi="Times New Roman" w:cs="Times New Roman"/>
          <w:b/>
          <w:i/>
          <w:sz w:val="20"/>
          <w:szCs w:val="20"/>
        </w:rPr>
        <w:t>alkohola patēriņa</w:t>
      </w:r>
      <w:r w:rsidRPr="006E3451">
        <w:rPr>
          <w:rFonts w:ascii="Times New Roman" w:hAnsi="Times New Roman" w:cs="Times New Roman"/>
          <w:i/>
          <w:sz w:val="20"/>
          <w:szCs w:val="20"/>
        </w:rPr>
        <w:t xml:space="preserve"> datus, no pārskata periodā (attiecīgajā gadā) Latvijā patēriņam nodotajiem alkoholiskajiem dzērieniem, par kuriem detalizētus datus sniedz VID Akcīzes preču aprites nodaļa, tiek atņemti/atrēķināti alkoholisko dzērienu atlikumi pārskata perioda beigās (attiecīgajā gadā) un iegūtie dati tiek izmantoti aprēķiniem.</w:t>
      </w:r>
    </w:p>
    <w:p w14:paraId="5A5D51E2" w14:textId="77777777" w:rsidR="00B7289D" w:rsidRPr="006E3451" w:rsidRDefault="00B7289D" w:rsidP="00FE1D62">
      <w:pPr>
        <w:spacing w:after="0" w:line="240" w:lineRule="auto"/>
        <w:ind w:firstLine="426"/>
        <w:jc w:val="both"/>
        <w:rPr>
          <w:rFonts w:ascii="Times New Roman" w:eastAsia="Times New Roman" w:hAnsi="Times New Roman" w:cs="Times New Roman"/>
          <w:i/>
          <w:sz w:val="20"/>
          <w:szCs w:val="20"/>
          <w:lang w:eastAsia="lv-LV"/>
        </w:rPr>
      </w:pPr>
      <w:r w:rsidRPr="006E3451">
        <w:rPr>
          <w:rFonts w:ascii="Times New Roman" w:eastAsia="Times New Roman" w:hAnsi="Times New Roman" w:cs="Times New Roman"/>
          <w:i/>
          <w:sz w:val="20"/>
          <w:szCs w:val="20"/>
          <w:lang w:eastAsia="lv-LV"/>
        </w:rPr>
        <w:t>Patērēto alkoholisko dzērienu patēriņš tiek aprēķināts atsevišķi par katru dzērienu grupu (degvīns, vīni, konjaks, alus u. c.), kā arī kopējais reģistrētā alkoholisko dzērienu patēriņš, pārrēķinot absolūtajā alkoholā.</w:t>
      </w:r>
    </w:p>
    <w:p w14:paraId="491B3CFE" w14:textId="77777777" w:rsidR="00B7289D" w:rsidRPr="006E3451" w:rsidRDefault="00B7289D" w:rsidP="00B7289D">
      <w:pPr>
        <w:spacing w:after="0" w:line="240" w:lineRule="auto"/>
        <w:jc w:val="both"/>
        <w:rPr>
          <w:rFonts w:ascii="Times New Roman" w:hAnsi="Times New Roman" w:cs="Times New Roman"/>
          <w:i/>
          <w:sz w:val="20"/>
          <w:szCs w:val="20"/>
        </w:rPr>
      </w:pPr>
      <w:r w:rsidRPr="006E3451">
        <w:rPr>
          <w:rFonts w:ascii="Times New Roman" w:hAnsi="Times New Roman" w:cs="Times New Roman"/>
          <w:i/>
          <w:sz w:val="20"/>
          <w:szCs w:val="20"/>
        </w:rPr>
        <w:t>L</w:t>
      </w:r>
      <w:r w:rsidRPr="006E3451">
        <w:rPr>
          <w:rStyle w:val="hps"/>
          <w:rFonts w:ascii="Times New Roman" w:hAnsi="Times New Roman" w:cs="Times New Roman"/>
          <w:i/>
          <w:sz w:val="20"/>
          <w:szCs w:val="20"/>
        </w:rPr>
        <w:t>ai</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pārvērstu Latvijā patērētos reģistrētos</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alkoholiskos</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dzērienus</w:t>
      </w:r>
      <w:r w:rsidRPr="006E3451">
        <w:rPr>
          <w:rFonts w:ascii="Times New Roman" w:hAnsi="Times New Roman" w:cs="Times New Roman"/>
          <w:i/>
          <w:sz w:val="20"/>
          <w:szCs w:val="20"/>
        </w:rPr>
        <w:t xml:space="preserve"> </w:t>
      </w:r>
      <w:r w:rsidRPr="006E3451">
        <w:rPr>
          <w:rStyle w:val="hps"/>
          <w:rFonts w:ascii="Times New Roman" w:hAnsi="Times New Roman" w:cs="Times New Roman"/>
          <w:i/>
          <w:sz w:val="20"/>
          <w:szCs w:val="20"/>
        </w:rPr>
        <w:t>absolūtā (100%) alkoholā, tiek pieņemts, ka alkohola saturs vidēji (% no tilpuma) ir:</w:t>
      </w:r>
      <w:r w:rsidRPr="006E3451">
        <w:rPr>
          <w:rFonts w:ascii="Times New Roman" w:hAnsi="Times New Roman" w:cs="Times New Roman"/>
          <w:i/>
          <w:sz w:val="20"/>
          <w:szCs w:val="20"/>
        </w:rPr>
        <w:t xml:space="preserve"> alus </w:t>
      </w:r>
      <w:r w:rsidR="00F11B6E" w:rsidRPr="006E3451">
        <w:rPr>
          <w:rFonts w:ascii="Times New Roman" w:hAnsi="Times New Roman" w:cs="Times New Roman"/>
          <w:i/>
          <w:sz w:val="20"/>
          <w:szCs w:val="20"/>
        </w:rPr>
        <w:t>–</w:t>
      </w:r>
      <w:r w:rsidR="00F11B6E">
        <w:rPr>
          <w:rFonts w:ascii="Times New Roman" w:hAnsi="Times New Roman" w:cs="Times New Roman"/>
          <w:i/>
          <w:sz w:val="20"/>
          <w:szCs w:val="20"/>
        </w:rPr>
        <w:t xml:space="preserve"> </w:t>
      </w:r>
      <w:r w:rsidRPr="006E3451">
        <w:rPr>
          <w:rFonts w:ascii="Times New Roman" w:hAnsi="Times New Roman" w:cs="Times New Roman"/>
          <w:i/>
          <w:sz w:val="20"/>
          <w:szCs w:val="20"/>
        </w:rPr>
        <w:t xml:space="preserve">5,3%, alkoholiskie kokteiļi </w:t>
      </w:r>
      <w:r w:rsidR="00F11B6E" w:rsidRPr="006E3451">
        <w:rPr>
          <w:rFonts w:ascii="Times New Roman" w:hAnsi="Times New Roman" w:cs="Times New Roman"/>
          <w:i/>
          <w:sz w:val="20"/>
          <w:szCs w:val="20"/>
        </w:rPr>
        <w:t>–</w:t>
      </w:r>
      <w:r w:rsidR="00F11B6E">
        <w:rPr>
          <w:rFonts w:ascii="Times New Roman" w:hAnsi="Times New Roman" w:cs="Times New Roman"/>
          <w:i/>
          <w:sz w:val="20"/>
          <w:szCs w:val="20"/>
        </w:rPr>
        <w:t xml:space="preserve"> </w:t>
      </w:r>
      <w:r w:rsidRPr="006E3451">
        <w:rPr>
          <w:rFonts w:ascii="Times New Roman" w:hAnsi="Times New Roman" w:cs="Times New Roman"/>
          <w:i/>
          <w:sz w:val="20"/>
          <w:szCs w:val="20"/>
        </w:rPr>
        <w:t xml:space="preserve">9,5%, citi alkoholiskie dzērieni </w:t>
      </w:r>
      <w:r w:rsidR="00F11B6E" w:rsidRPr="006E3451">
        <w:rPr>
          <w:rFonts w:ascii="Times New Roman" w:hAnsi="Times New Roman" w:cs="Times New Roman"/>
          <w:i/>
          <w:sz w:val="20"/>
          <w:szCs w:val="20"/>
        </w:rPr>
        <w:t>–</w:t>
      </w:r>
      <w:r w:rsidRPr="006E3451">
        <w:rPr>
          <w:rFonts w:ascii="Times New Roman" w:hAnsi="Times New Roman" w:cs="Times New Roman"/>
          <w:i/>
          <w:sz w:val="20"/>
          <w:szCs w:val="20"/>
        </w:rPr>
        <w:t xml:space="preserve"> 38,0%, degvīns 39,5%, dzirkstošais vīns – 9,8%, konjaks un brendijs – 36,3%, liķieris 27,6%, pārējie raudzētie dzērieni – 7,7%, stiprinātie vīni – 17,6%, vīns – 11,8%, viskijs – 40,0%.</w:t>
      </w:r>
    </w:p>
    <w:p w14:paraId="34FFB9B6" w14:textId="77777777" w:rsidR="00B7289D" w:rsidRPr="006E3451" w:rsidRDefault="00B7289D" w:rsidP="00FE1D62">
      <w:pPr>
        <w:spacing w:after="0" w:line="240" w:lineRule="auto"/>
        <w:ind w:firstLine="426"/>
        <w:jc w:val="both"/>
        <w:rPr>
          <w:rFonts w:ascii="Times New Roman" w:eastAsia="Times New Roman" w:hAnsi="Times New Roman" w:cs="Times New Roman"/>
          <w:i/>
          <w:sz w:val="20"/>
          <w:szCs w:val="20"/>
          <w:lang w:eastAsia="lv-LV"/>
        </w:rPr>
      </w:pPr>
      <w:r w:rsidRPr="006E3451">
        <w:rPr>
          <w:rFonts w:ascii="Times New Roman" w:eastAsia="Times New Roman" w:hAnsi="Times New Roman" w:cs="Times New Roman"/>
          <w:i/>
          <w:sz w:val="20"/>
          <w:szCs w:val="20"/>
          <w:lang w:eastAsia="lv-LV"/>
        </w:rPr>
        <w:t xml:space="preserve">Alkoholisko dzērienu patēriņš Latvijā uz vienu iedzīvotāju tiek aprēķināts, dalot noteiktā gadā patērētā alkohola apjomu valstī ar attiecīgā gada vidējo iedzīvotāju skaitu, bet uz vienu iedzīvotāju vecāku par 15 gadiem – aprēķina noteiktā gadā patērētā reģistrēta alkohola apjomu ar attiecīgā gada vidējo iedzīvotāju skaitu, kas ir 15 gadus veci un vecāki. </w:t>
      </w:r>
    </w:p>
    <w:p w14:paraId="51844200" w14:textId="77777777" w:rsidR="00FE1D62" w:rsidRPr="006E3451" w:rsidRDefault="000A70DC"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bCs/>
          <w:i/>
          <w:sz w:val="20"/>
          <w:szCs w:val="20"/>
        </w:rPr>
        <w:t xml:space="preserve">Lai iegūtu </w:t>
      </w:r>
      <w:r w:rsidRPr="006E3451">
        <w:rPr>
          <w:rFonts w:ascii="Times New Roman" w:hAnsi="Times New Roman" w:cs="Times New Roman"/>
          <w:b/>
          <w:bCs/>
          <w:i/>
          <w:sz w:val="20"/>
          <w:szCs w:val="20"/>
        </w:rPr>
        <w:t>aptuvenas aplēses par tūristu patērēto absolūtā alkohola patēriņu</w:t>
      </w:r>
      <w:r w:rsidRPr="006E3451">
        <w:rPr>
          <w:rFonts w:ascii="Times New Roman" w:hAnsi="Times New Roman" w:cs="Times New Roman"/>
          <w:bCs/>
          <w:i/>
          <w:sz w:val="20"/>
          <w:szCs w:val="20"/>
        </w:rPr>
        <w:t xml:space="preserve"> litros, tiek izmantoti pieejamie datu avoti, t.i. VID </w:t>
      </w:r>
      <w:r w:rsidRPr="006E3451">
        <w:rPr>
          <w:rFonts w:ascii="Times New Roman" w:hAnsi="Times New Roman" w:cs="Times New Roman"/>
          <w:i/>
          <w:sz w:val="20"/>
          <w:szCs w:val="20"/>
        </w:rPr>
        <w:t>„APAD pētījums par alkoholisko dzērienu  realizāciju Latvijas-Igaunijas pierobežā”, CSP dati par ārvalstu tūristu pavadīto nakšu skaitu Latvijas naktsmītnēs, Latvijas iedzīvotāju vidējo ceļojumu ilgumu ārvalstīs.</w:t>
      </w:r>
    </w:p>
    <w:p w14:paraId="59E4CD65" w14:textId="77777777" w:rsidR="00FE1D62" w:rsidRDefault="000A70DC"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i/>
          <w:sz w:val="20"/>
          <w:szCs w:val="20"/>
        </w:rPr>
        <w:t xml:space="preserve">VID pētījuma dati iegūti aptaujājot individuālus komersantus </w:t>
      </w:r>
      <w:r w:rsidR="003416A5" w:rsidRPr="006E3451">
        <w:rPr>
          <w:rFonts w:ascii="Times New Roman" w:hAnsi="Times New Roman" w:cs="Times New Roman"/>
          <w:i/>
          <w:sz w:val="20"/>
          <w:szCs w:val="20"/>
        </w:rPr>
        <w:t xml:space="preserve">Latvijas-Igaunijas pierobežā </w:t>
      </w:r>
      <w:r w:rsidRPr="006E3451">
        <w:rPr>
          <w:rFonts w:ascii="Times New Roman" w:hAnsi="Times New Roman" w:cs="Times New Roman"/>
          <w:i/>
          <w:sz w:val="20"/>
          <w:szCs w:val="20"/>
        </w:rPr>
        <w:t xml:space="preserve">par realizētajiem alkoholisko dzērienu apjomiem </w:t>
      </w:r>
      <w:r w:rsidRPr="006E3451">
        <w:rPr>
          <w:rFonts w:ascii="Times New Roman" w:hAnsi="Times New Roman" w:cs="Times New Roman"/>
          <w:bCs/>
          <w:i/>
          <w:sz w:val="20"/>
          <w:szCs w:val="20"/>
        </w:rPr>
        <w:t>litros</w:t>
      </w:r>
      <w:r w:rsidRPr="006E3451">
        <w:rPr>
          <w:rFonts w:ascii="Times New Roman" w:hAnsi="Times New Roman" w:cs="Times New Roman"/>
          <w:i/>
          <w:sz w:val="20"/>
          <w:szCs w:val="20"/>
        </w:rPr>
        <w:t xml:space="preserve">, atsevišķi izdalot 2 alkoholisko dzērienu grupas: </w:t>
      </w:r>
      <w:r w:rsidRPr="006E3451">
        <w:rPr>
          <w:rFonts w:ascii="Times New Roman" w:hAnsi="Times New Roman" w:cs="Times New Roman"/>
          <w:bCs/>
          <w:i/>
          <w:sz w:val="20"/>
          <w:szCs w:val="20"/>
        </w:rPr>
        <w:t>alus</w:t>
      </w:r>
      <w:r w:rsidRPr="006E3451">
        <w:rPr>
          <w:rFonts w:ascii="Times New Roman" w:hAnsi="Times New Roman" w:cs="Times New Roman"/>
          <w:i/>
          <w:sz w:val="20"/>
          <w:szCs w:val="20"/>
        </w:rPr>
        <w:t xml:space="preserve"> un </w:t>
      </w:r>
      <w:r w:rsidRPr="006E3451">
        <w:rPr>
          <w:rFonts w:ascii="Times New Roman" w:hAnsi="Times New Roman" w:cs="Times New Roman"/>
          <w:bCs/>
          <w:i/>
          <w:sz w:val="20"/>
          <w:szCs w:val="20"/>
        </w:rPr>
        <w:t>pārējie alkoholiskie dzērieni</w:t>
      </w:r>
      <w:r w:rsidRPr="006E3451">
        <w:rPr>
          <w:rFonts w:ascii="Times New Roman" w:hAnsi="Times New Roman" w:cs="Times New Roman"/>
          <w:i/>
          <w:sz w:val="20"/>
          <w:szCs w:val="20"/>
        </w:rPr>
        <w:t>. Ņemot vērā, ka pētījuma grupā “</w:t>
      </w:r>
      <w:r w:rsidRPr="006E3451">
        <w:rPr>
          <w:rFonts w:ascii="Times New Roman" w:hAnsi="Times New Roman" w:cs="Times New Roman"/>
          <w:bCs/>
          <w:i/>
          <w:sz w:val="20"/>
          <w:szCs w:val="20"/>
        </w:rPr>
        <w:t>pārējie alkoholiskie dzērieni”</w:t>
      </w:r>
      <w:r w:rsidRPr="006E3451">
        <w:rPr>
          <w:rFonts w:ascii="Times New Roman" w:hAnsi="Times New Roman" w:cs="Times New Roman"/>
          <w:i/>
          <w:sz w:val="20"/>
          <w:szCs w:val="20"/>
        </w:rPr>
        <w:t xml:space="preserve"> ietilpst dažāda stipruma </w:t>
      </w:r>
      <w:r w:rsidR="0027086C">
        <w:rPr>
          <w:rFonts w:ascii="Times New Roman" w:hAnsi="Times New Roman" w:cs="Times New Roman"/>
          <w:i/>
          <w:sz w:val="20"/>
          <w:szCs w:val="20"/>
        </w:rPr>
        <w:t xml:space="preserve">alkoholiskie </w:t>
      </w:r>
      <w:r w:rsidRPr="006E3451">
        <w:rPr>
          <w:rFonts w:ascii="Times New Roman" w:hAnsi="Times New Roman" w:cs="Times New Roman"/>
          <w:i/>
          <w:sz w:val="20"/>
          <w:szCs w:val="20"/>
        </w:rPr>
        <w:t>dzērieni, bet informācija par šajā grupā pārdoto alkoholisko dzērienu apjomiem litros pēc dzēriena</w:t>
      </w:r>
      <w:r w:rsidR="0027086C">
        <w:rPr>
          <w:rFonts w:ascii="Times New Roman" w:hAnsi="Times New Roman" w:cs="Times New Roman"/>
          <w:i/>
          <w:sz w:val="20"/>
          <w:szCs w:val="20"/>
        </w:rPr>
        <w:t xml:space="preserve"> veida</w:t>
      </w:r>
      <w:r w:rsidRPr="006E3451">
        <w:rPr>
          <w:rFonts w:ascii="Times New Roman" w:hAnsi="Times New Roman" w:cs="Times New Roman"/>
          <w:i/>
          <w:sz w:val="20"/>
          <w:szCs w:val="20"/>
        </w:rPr>
        <w:t xml:space="preserve">  (vīns, alkoholiskie kokteiļi, konjaks un brendijs u.c.) netiek ievākta, precīzus aprēķinus par pierobežas tūristu absolūtā alkohola </w:t>
      </w:r>
      <w:r w:rsidR="003416A5" w:rsidRPr="006E3451">
        <w:rPr>
          <w:rFonts w:ascii="Times New Roman" w:hAnsi="Times New Roman" w:cs="Times New Roman"/>
          <w:i/>
          <w:sz w:val="20"/>
          <w:szCs w:val="20"/>
        </w:rPr>
        <w:t>eksportu</w:t>
      </w:r>
      <w:r w:rsidR="006E3451">
        <w:rPr>
          <w:rFonts w:ascii="Times New Roman" w:hAnsi="Times New Roman" w:cs="Times New Roman"/>
          <w:i/>
          <w:sz w:val="20"/>
          <w:szCs w:val="20"/>
        </w:rPr>
        <w:t xml:space="preserve"> (ārvalstu tūristu</w:t>
      </w:r>
      <w:r w:rsidR="006E3451" w:rsidRPr="006E3451">
        <w:rPr>
          <w:rFonts w:ascii="Times New Roman" w:hAnsi="Times New Roman" w:cs="Times New Roman"/>
          <w:i/>
          <w:sz w:val="20"/>
          <w:szCs w:val="20"/>
          <w:vertAlign w:val="superscript"/>
        </w:rPr>
        <w:t>1</w:t>
      </w:r>
      <w:r w:rsidR="006E3451">
        <w:rPr>
          <w:rFonts w:ascii="Times New Roman" w:hAnsi="Times New Roman" w:cs="Times New Roman"/>
          <w:i/>
          <w:sz w:val="20"/>
          <w:szCs w:val="20"/>
        </w:rPr>
        <w:t xml:space="preserve"> eksports) </w:t>
      </w:r>
      <w:r w:rsidR="003416A5" w:rsidRPr="006E3451">
        <w:rPr>
          <w:rFonts w:ascii="Times New Roman" w:hAnsi="Times New Roman" w:cs="Times New Roman"/>
          <w:i/>
          <w:sz w:val="20"/>
          <w:szCs w:val="20"/>
        </w:rPr>
        <w:t xml:space="preserve">nav </w:t>
      </w:r>
      <w:r w:rsidRPr="006E3451">
        <w:rPr>
          <w:rFonts w:ascii="Times New Roman" w:hAnsi="Times New Roman" w:cs="Times New Roman"/>
          <w:i/>
          <w:sz w:val="20"/>
          <w:szCs w:val="20"/>
        </w:rPr>
        <w:t xml:space="preserve"> iespējams veikt. </w:t>
      </w:r>
    </w:p>
    <w:p w14:paraId="39A87BE6" w14:textId="77777777" w:rsidR="000A70DC" w:rsidRPr="00FE1D62" w:rsidRDefault="000A70DC" w:rsidP="00FE1D62">
      <w:pPr>
        <w:spacing w:after="0" w:line="240" w:lineRule="auto"/>
        <w:ind w:firstLine="426"/>
        <w:jc w:val="both"/>
        <w:rPr>
          <w:rFonts w:ascii="Times New Roman" w:hAnsi="Times New Roman" w:cs="Times New Roman"/>
          <w:i/>
          <w:sz w:val="20"/>
          <w:szCs w:val="20"/>
        </w:rPr>
      </w:pPr>
      <w:r w:rsidRPr="006E3451">
        <w:rPr>
          <w:rFonts w:ascii="Times New Roman" w:hAnsi="Times New Roman" w:cs="Times New Roman"/>
          <w:i/>
          <w:sz w:val="20"/>
          <w:szCs w:val="20"/>
        </w:rPr>
        <w:t xml:space="preserve">Lai veiktu provizoriskus </w:t>
      </w:r>
      <w:r w:rsidRPr="006E3451">
        <w:rPr>
          <w:rFonts w:ascii="Times New Roman" w:eastAsia="Calibri" w:hAnsi="Times New Roman" w:cs="Times New Roman"/>
          <w:i/>
          <w:sz w:val="20"/>
          <w:szCs w:val="20"/>
        </w:rPr>
        <w:t>aprēķinus, realizētais alkoholisko dzērienu kopējais apjoms alkoholiskajiem dzērieniem kategorijā „pār</w:t>
      </w:r>
      <w:r w:rsidR="003416A5" w:rsidRPr="006E3451">
        <w:rPr>
          <w:rFonts w:ascii="Times New Roman" w:eastAsia="Calibri" w:hAnsi="Times New Roman" w:cs="Times New Roman"/>
          <w:i/>
          <w:sz w:val="20"/>
          <w:szCs w:val="20"/>
        </w:rPr>
        <w:t>ējie alkoholiskie dzērieni” tiek</w:t>
      </w:r>
      <w:r w:rsidRPr="006E3451">
        <w:rPr>
          <w:rFonts w:ascii="Times New Roman" w:eastAsia="Calibri" w:hAnsi="Times New Roman" w:cs="Times New Roman"/>
          <w:i/>
          <w:sz w:val="20"/>
          <w:szCs w:val="20"/>
        </w:rPr>
        <w:t xml:space="preserve"> sadalīts pa alkoholisko dzērienu </w:t>
      </w:r>
      <w:r w:rsidR="0027086C">
        <w:rPr>
          <w:rFonts w:ascii="Times New Roman" w:eastAsia="Calibri" w:hAnsi="Times New Roman" w:cs="Times New Roman"/>
          <w:i/>
          <w:sz w:val="20"/>
          <w:szCs w:val="20"/>
        </w:rPr>
        <w:t>veidiem</w:t>
      </w:r>
      <w:r w:rsidRPr="006E3451">
        <w:rPr>
          <w:rFonts w:ascii="Times New Roman" w:eastAsia="Calibri" w:hAnsi="Times New Roman" w:cs="Times New Roman"/>
          <w:i/>
          <w:sz w:val="20"/>
          <w:szCs w:val="20"/>
        </w:rPr>
        <w:t xml:space="preserve">, piemērojot Igaunijas iedzīvotāju </w:t>
      </w:r>
      <w:r w:rsidR="003416A5" w:rsidRPr="006E3451">
        <w:rPr>
          <w:rFonts w:ascii="Times New Roman" w:eastAsia="Calibri" w:hAnsi="Times New Roman" w:cs="Times New Roman"/>
          <w:i/>
          <w:sz w:val="20"/>
          <w:szCs w:val="20"/>
        </w:rPr>
        <w:t>Latvijā iegādātā alkoholisko dzērienu patēriņa struktūru</w:t>
      </w:r>
      <w:r w:rsidRPr="006E3451">
        <w:rPr>
          <w:rFonts w:ascii="Times New Roman" w:eastAsia="Calibri" w:hAnsi="Times New Roman" w:cs="Times New Roman"/>
          <w:i/>
          <w:sz w:val="20"/>
          <w:szCs w:val="20"/>
        </w:rPr>
        <w:t>, t.i. balstoties uz Igaunijas Ekonomiskās Pētniecības Institūta (</w:t>
      </w:r>
      <w:r w:rsidRPr="006E3451">
        <w:rPr>
          <w:rFonts w:ascii="Times New Roman" w:hAnsi="Times New Roman" w:cs="Times New Roman"/>
          <w:i/>
          <w:iCs/>
          <w:sz w:val="20"/>
          <w:szCs w:val="20"/>
        </w:rPr>
        <w:t xml:space="preserve">Estonian </w:t>
      </w:r>
      <w:proofErr w:type="spellStart"/>
      <w:r w:rsidRPr="006E3451">
        <w:rPr>
          <w:rFonts w:ascii="Times New Roman" w:hAnsi="Times New Roman" w:cs="Times New Roman"/>
          <w:i/>
          <w:iCs/>
          <w:sz w:val="20"/>
          <w:szCs w:val="20"/>
        </w:rPr>
        <w:t>Institute</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of</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Economic</w:t>
      </w:r>
      <w:proofErr w:type="spellEnd"/>
      <w:r w:rsidRPr="006E3451">
        <w:rPr>
          <w:rFonts w:ascii="Times New Roman" w:hAnsi="Times New Roman" w:cs="Times New Roman"/>
          <w:i/>
          <w:iCs/>
          <w:sz w:val="20"/>
          <w:szCs w:val="20"/>
        </w:rPr>
        <w:t xml:space="preserve"> </w:t>
      </w:r>
      <w:proofErr w:type="spellStart"/>
      <w:r w:rsidRPr="006E3451">
        <w:rPr>
          <w:rFonts w:ascii="Times New Roman" w:hAnsi="Times New Roman" w:cs="Times New Roman"/>
          <w:i/>
          <w:iCs/>
          <w:sz w:val="20"/>
          <w:szCs w:val="20"/>
        </w:rPr>
        <w:t>Research</w:t>
      </w:r>
      <w:proofErr w:type="spellEnd"/>
      <w:r w:rsidRPr="006E3451">
        <w:rPr>
          <w:rFonts w:ascii="Times New Roman" w:hAnsi="Times New Roman" w:cs="Times New Roman"/>
          <w:i/>
          <w:iCs/>
          <w:sz w:val="20"/>
          <w:szCs w:val="20"/>
        </w:rPr>
        <w:t xml:space="preserve">) </w:t>
      </w:r>
      <w:r w:rsidR="003416A5" w:rsidRPr="006E3451">
        <w:rPr>
          <w:rFonts w:ascii="Times New Roman" w:hAnsi="Times New Roman" w:cs="Times New Roman"/>
          <w:i/>
          <w:iCs/>
          <w:sz w:val="20"/>
          <w:szCs w:val="20"/>
        </w:rPr>
        <w:t>ikgadējiem pētījuma datiem par Igaunijas iedzīvotāju iegādātā alkoholisko dzērienu apjomu</w:t>
      </w:r>
      <w:r w:rsidR="006E3451" w:rsidRPr="006E3451">
        <w:rPr>
          <w:rFonts w:ascii="Times New Roman" w:hAnsi="Times New Roman" w:cs="Times New Roman"/>
          <w:i/>
          <w:iCs/>
          <w:sz w:val="20"/>
          <w:szCs w:val="20"/>
        </w:rPr>
        <w:t xml:space="preserve"> litros pēc alkoholisko dzērienu veidiem.</w:t>
      </w:r>
    </w:p>
    <w:p w14:paraId="0FA60917" w14:textId="77777777" w:rsidR="00164801" w:rsidRDefault="006E3451" w:rsidP="00FE1D62">
      <w:pPr>
        <w:spacing w:after="0" w:line="240" w:lineRule="auto"/>
        <w:ind w:firstLine="426"/>
        <w:jc w:val="both"/>
        <w:rPr>
          <w:rFonts w:ascii="Times New Roman" w:hAnsi="Times New Roman" w:cs="Times New Roman"/>
          <w:i/>
          <w:iCs/>
          <w:sz w:val="20"/>
          <w:szCs w:val="20"/>
        </w:rPr>
      </w:pPr>
      <w:r>
        <w:rPr>
          <w:rFonts w:ascii="Times New Roman" w:hAnsi="Times New Roman" w:cs="Times New Roman"/>
          <w:i/>
          <w:iCs/>
          <w:sz w:val="20"/>
          <w:szCs w:val="20"/>
        </w:rPr>
        <w:t>B</w:t>
      </w:r>
      <w:r w:rsidRPr="006E3451">
        <w:rPr>
          <w:rFonts w:ascii="Times New Roman" w:hAnsi="Times New Roman" w:cs="Times New Roman"/>
          <w:i/>
          <w:iCs/>
          <w:sz w:val="20"/>
          <w:szCs w:val="20"/>
        </w:rPr>
        <w:t xml:space="preserve">alstoties uz CSP </w:t>
      </w:r>
      <w:r>
        <w:rPr>
          <w:rFonts w:ascii="Times New Roman" w:hAnsi="Times New Roman" w:cs="Times New Roman"/>
          <w:i/>
          <w:iCs/>
          <w:sz w:val="20"/>
          <w:szCs w:val="20"/>
        </w:rPr>
        <w:t xml:space="preserve">publicētiem </w:t>
      </w:r>
      <w:r w:rsidRPr="006E3451">
        <w:rPr>
          <w:rFonts w:ascii="Times New Roman" w:hAnsi="Times New Roman" w:cs="Times New Roman"/>
          <w:i/>
          <w:iCs/>
          <w:sz w:val="20"/>
          <w:szCs w:val="20"/>
        </w:rPr>
        <w:t xml:space="preserve">datiem par </w:t>
      </w:r>
      <w:r>
        <w:rPr>
          <w:rFonts w:ascii="Times New Roman" w:hAnsi="Times New Roman" w:cs="Times New Roman"/>
          <w:i/>
          <w:iCs/>
          <w:sz w:val="20"/>
          <w:szCs w:val="20"/>
        </w:rPr>
        <w:t xml:space="preserve">ārvalstu </w:t>
      </w:r>
      <w:r w:rsidRPr="006E3451">
        <w:rPr>
          <w:rFonts w:ascii="Times New Roman" w:hAnsi="Times New Roman" w:cs="Times New Roman"/>
          <w:i/>
          <w:iCs/>
          <w:sz w:val="20"/>
          <w:szCs w:val="20"/>
        </w:rPr>
        <w:t>tūristu</w:t>
      </w:r>
      <w:r>
        <w:rPr>
          <w:rFonts w:ascii="Times New Roman" w:hAnsi="Times New Roman" w:cs="Times New Roman"/>
          <w:i/>
          <w:iCs/>
          <w:sz w:val="20"/>
          <w:szCs w:val="20"/>
        </w:rPr>
        <w:t xml:space="preserve"> skaitu un </w:t>
      </w:r>
      <w:r w:rsidRPr="006E3451">
        <w:rPr>
          <w:rFonts w:ascii="Times New Roman" w:hAnsi="Times New Roman" w:cs="Times New Roman"/>
          <w:i/>
          <w:iCs/>
          <w:sz w:val="20"/>
          <w:szCs w:val="20"/>
        </w:rPr>
        <w:t xml:space="preserve"> Latvijas naktsmītnēs pavadīto diennakšu </w:t>
      </w:r>
      <w:r>
        <w:rPr>
          <w:rFonts w:ascii="Times New Roman" w:hAnsi="Times New Roman" w:cs="Times New Roman"/>
          <w:i/>
          <w:iCs/>
          <w:sz w:val="20"/>
          <w:szCs w:val="20"/>
        </w:rPr>
        <w:t xml:space="preserve">skaitu </w:t>
      </w:r>
      <w:r w:rsidRPr="006E3451">
        <w:rPr>
          <w:rFonts w:ascii="Times New Roman" w:hAnsi="Times New Roman" w:cs="Times New Roman"/>
          <w:i/>
          <w:iCs/>
          <w:sz w:val="20"/>
          <w:szCs w:val="20"/>
        </w:rPr>
        <w:t xml:space="preserve">gada laikā, tiek aprēķināts </w:t>
      </w:r>
      <w:r>
        <w:rPr>
          <w:rFonts w:ascii="Times New Roman" w:hAnsi="Times New Roman" w:cs="Times New Roman"/>
          <w:i/>
          <w:iCs/>
          <w:sz w:val="20"/>
          <w:szCs w:val="20"/>
        </w:rPr>
        <w:t>ārvalstu tūristu absolūtā alkohola patēriņš (ārvalstu tūristu patēriņš</w:t>
      </w:r>
      <w:r w:rsidRPr="006E3451">
        <w:rPr>
          <w:rFonts w:ascii="Times New Roman" w:hAnsi="Times New Roman" w:cs="Times New Roman"/>
          <w:i/>
          <w:iCs/>
          <w:sz w:val="20"/>
          <w:szCs w:val="20"/>
          <w:vertAlign w:val="superscript"/>
        </w:rPr>
        <w:t>2</w:t>
      </w:r>
      <w:r>
        <w:rPr>
          <w:rFonts w:ascii="Times New Roman" w:hAnsi="Times New Roman" w:cs="Times New Roman"/>
          <w:i/>
          <w:iCs/>
          <w:sz w:val="20"/>
          <w:szCs w:val="20"/>
        </w:rPr>
        <w:t>).</w:t>
      </w:r>
      <w:r w:rsidR="00FE1D62">
        <w:rPr>
          <w:rFonts w:ascii="Times New Roman" w:hAnsi="Times New Roman" w:cs="Times New Roman"/>
          <w:i/>
          <w:iCs/>
          <w:sz w:val="20"/>
          <w:szCs w:val="20"/>
        </w:rPr>
        <w:t xml:space="preserve"> Ā</w:t>
      </w:r>
      <w:r>
        <w:rPr>
          <w:rFonts w:ascii="Times New Roman" w:hAnsi="Times New Roman" w:cs="Times New Roman"/>
          <w:i/>
          <w:iCs/>
          <w:sz w:val="20"/>
          <w:szCs w:val="20"/>
        </w:rPr>
        <w:t xml:space="preserve">rvalstu tūristu </w:t>
      </w:r>
      <w:r w:rsidR="00FE1D62">
        <w:rPr>
          <w:rFonts w:ascii="Times New Roman" w:hAnsi="Times New Roman" w:cs="Times New Roman"/>
          <w:i/>
          <w:iCs/>
          <w:sz w:val="20"/>
          <w:szCs w:val="20"/>
        </w:rPr>
        <w:t xml:space="preserve">absolūtā alkohola patēriņš tiek aprēķināts pēc tūristu izcelsmes </w:t>
      </w:r>
      <w:r w:rsidR="00F11B6E">
        <w:rPr>
          <w:rFonts w:ascii="Times New Roman" w:hAnsi="Times New Roman" w:cs="Times New Roman"/>
          <w:i/>
          <w:iCs/>
          <w:sz w:val="20"/>
          <w:szCs w:val="20"/>
        </w:rPr>
        <w:t>valstī</w:t>
      </w:r>
      <w:r w:rsidR="00FE1D62">
        <w:rPr>
          <w:rFonts w:ascii="Times New Roman" w:hAnsi="Times New Roman" w:cs="Times New Roman"/>
          <w:i/>
          <w:iCs/>
          <w:sz w:val="20"/>
          <w:szCs w:val="20"/>
        </w:rPr>
        <w:t xml:space="preserve"> vienā dienā patērēto absolūtā alkohola daudzumu</w:t>
      </w:r>
      <w:r w:rsidR="00F11B6E">
        <w:rPr>
          <w:rFonts w:ascii="Times New Roman" w:hAnsi="Times New Roman" w:cs="Times New Roman"/>
          <w:i/>
          <w:iCs/>
          <w:sz w:val="20"/>
          <w:szCs w:val="20"/>
        </w:rPr>
        <w:t xml:space="preserve"> uz 1 iedzīvotāju (15+)</w:t>
      </w:r>
      <w:r w:rsidR="00FE1D62">
        <w:rPr>
          <w:rFonts w:ascii="Times New Roman" w:hAnsi="Times New Roman" w:cs="Times New Roman"/>
          <w:i/>
          <w:iCs/>
          <w:sz w:val="20"/>
          <w:szCs w:val="20"/>
        </w:rPr>
        <w:t xml:space="preserve">, Latvijā pavadīto diennakšu skaitu un attiecīgās valsts kopējo tūristu skaitu </w:t>
      </w:r>
      <w:r w:rsidR="00164801">
        <w:rPr>
          <w:rFonts w:ascii="Times New Roman" w:hAnsi="Times New Roman" w:cs="Times New Roman"/>
          <w:i/>
          <w:iCs/>
          <w:sz w:val="20"/>
          <w:szCs w:val="20"/>
        </w:rPr>
        <w:t xml:space="preserve">Latvijā </w:t>
      </w:r>
      <w:r w:rsidR="00FE1D62">
        <w:rPr>
          <w:rFonts w:ascii="Times New Roman" w:hAnsi="Times New Roman" w:cs="Times New Roman"/>
          <w:i/>
          <w:iCs/>
          <w:sz w:val="20"/>
          <w:szCs w:val="20"/>
        </w:rPr>
        <w:t xml:space="preserve">gada laikā.  Atbilstoši PVO rekomendācijām, tiek pieņemts, ka iedzīvotāju patērētā absolūtā alkohola daudzums uzturoties ārvalstīs ir identisks daudzumam, kas tiek patērēts </w:t>
      </w:r>
      <w:r w:rsidR="00E911E4">
        <w:rPr>
          <w:rFonts w:ascii="Times New Roman" w:hAnsi="Times New Roman" w:cs="Times New Roman"/>
          <w:i/>
          <w:iCs/>
          <w:sz w:val="20"/>
          <w:szCs w:val="20"/>
        </w:rPr>
        <w:t xml:space="preserve">izcelsmes </w:t>
      </w:r>
      <w:r w:rsidR="00FE1D62">
        <w:rPr>
          <w:rFonts w:ascii="Times New Roman" w:hAnsi="Times New Roman" w:cs="Times New Roman"/>
          <w:i/>
          <w:iCs/>
          <w:sz w:val="20"/>
          <w:szCs w:val="20"/>
        </w:rPr>
        <w:t>valstī.</w:t>
      </w:r>
      <w:r w:rsidR="00164801">
        <w:rPr>
          <w:rFonts w:ascii="Times New Roman" w:hAnsi="Times New Roman" w:cs="Times New Roman"/>
          <w:i/>
          <w:iCs/>
          <w:sz w:val="20"/>
          <w:szCs w:val="20"/>
        </w:rPr>
        <w:t xml:space="preserve"> </w:t>
      </w:r>
    </w:p>
    <w:p w14:paraId="6FB7655C" w14:textId="77777777" w:rsidR="006E3451" w:rsidRPr="006E3451" w:rsidRDefault="00164801" w:rsidP="00FE1D62">
      <w:pPr>
        <w:spacing w:after="0" w:line="240" w:lineRule="auto"/>
        <w:ind w:firstLine="426"/>
        <w:jc w:val="both"/>
        <w:rPr>
          <w:rFonts w:ascii="Times New Roman" w:hAnsi="Times New Roman" w:cs="Times New Roman"/>
          <w:bCs/>
          <w:i/>
          <w:sz w:val="20"/>
          <w:szCs w:val="20"/>
        </w:rPr>
      </w:pPr>
      <w:r>
        <w:rPr>
          <w:rFonts w:ascii="Times New Roman" w:hAnsi="Times New Roman" w:cs="Times New Roman"/>
          <w:i/>
          <w:iCs/>
          <w:sz w:val="20"/>
          <w:szCs w:val="20"/>
        </w:rPr>
        <w:t>Latvijas iedzīvotāju patēriņš ārvalstīs</w:t>
      </w:r>
      <w:r w:rsidR="000E009E" w:rsidRPr="000E009E">
        <w:rPr>
          <w:rFonts w:ascii="Times New Roman" w:hAnsi="Times New Roman" w:cs="Times New Roman"/>
          <w:i/>
          <w:iCs/>
          <w:sz w:val="20"/>
          <w:szCs w:val="20"/>
          <w:vertAlign w:val="superscript"/>
        </w:rPr>
        <w:t>3</w:t>
      </w:r>
      <w:r>
        <w:rPr>
          <w:rFonts w:ascii="Times New Roman" w:hAnsi="Times New Roman" w:cs="Times New Roman"/>
          <w:i/>
          <w:iCs/>
          <w:sz w:val="20"/>
          <w:szCs w:val="20"/>
        </w:rPr>
        <w:t xml:space="preserve"> tiek aprēķināts, balstoties uz CSP publicēto informāciju par Latvijas iedzīvotāju ārvalstīs pavadītajiem ceļojumiem, pēc ceļojuma valsts un vidējo ceļojuma ilgumu. Atbilstoši PVO rekomendācijām, tiek pieņemts, ka iedzīvotāju patērētā absolūtā alkohola daudzums uzturoties ārvalstīs ir identisks daudzumam, kas tiek patērēts </w:t>
      </w:r>
      <w:r w:rsidR="00E911E4">
        <w:rPr>
          <w:rFonts w:ascii="Times New Roman" w:hAnsi="Times New Roman" w:cs="Times New Roman"/>
          <w:i/>
          <w:iCs/>
          <w:sz w:val="20"/>
          <w:szCs w:val="20"/>
        </w:rPr>
        <w:t xml:space="preserve">izcelsmes </w:t>
      </w:r>
      <w:r>
        <w:rPr>
          <w:rFonts w:ascii="Times New Roman" w:hAnsi="Times New Roman" w:cs="Times New Roman"/>
          <w:i/>
          <w:iCs/>
          <w:sz w:val="20"/>
          <w:szCs w:val="20"/>
        </w:rPr>
        <w:t>valstī.</w:t>
      </w:r>
    </w:p>
    <w:sectPr w:rsidR="006E3451" w:rsidRPr="006E3451" w:rsidSect="00B3630B">
      <w:pgSz w:w="11906" w:h="16838"/>
      <w:pgMar w:top="709"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7843B" w14:textId="77777777" w:rsidR="00A65015" w:rsidRDefault="00A65015" w:rsidP="00930C03">
      <w:pPr>
        <w:spacing w:after="0" w:line="240" w:lineRule="auto"/>
      </w:pPr>
      <w:r>
        <w:separator/>
      </w:r>
    </w:p>
  </w:endnote>
  <w:endnote w:type="continuationSeparator" w:id="0">
    <w:p w14:paraId="06619F67" w14:textId="77777777" w:rsidR="00A65015" w:rsidRDefault="00A65015" w:rsidP="009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8687D" w14:textId="77777777" w:rsidR="00A65015" w:rsidRDefault="00A65015" w:rsidP="00930C03">
      <w:pPr>
        <w:spacing w:after="0" w:line="240" w:lineRule="auto"/>
      </w:pPr>
      <w:r>
        <w:separator/>
      </w:r>
    </w:p>
  </w:footnote>
  <w:footnote w:type="continuationSeparator" w:id="0">
    <w:p w14:paraId="6907BAD4" w14:textId="77777777" w:rsidR="00A65015" w:rsidRDefault="00A65015" w:rsidP="00930C03">
      <w:pPr>
        <w:spacing w:after="0" w:line="240" w:lineRule="auto"/>
      </w:pPr>
      <w:r>
        <w:continuationSeparator/>
      </w:r>
    </w:p>
  </w:footnote>
  <w:footnote w:id="1">
    <w:p w14:paraId="6576CF8C" w14:textId="77777777" w:rsidR="00591B10" w:rsidRPr="001E0EF4" w:rsidRDefault="00591B10" w:rsidP="00591B10">
      <w:pPr>
        <w:pStyle w:val="Default"/>
        <w:rPr>
          <w:sz w:val="16"/>
          <w:szCs w:val="16"/>
        </w:rPr>
      </w:pPr>
      <w:r w:rsidRPr="00930C03">
        <w:rPr>
          <w:rStyle w:val="FootnoteReference"/>
          <w:sz w:val="20"/>
          <w:szCs w:val="20"/>
        </w:rPr>
        <w:footnoteRef/>
      </w:r>
      <w:r w:rsidRPr="00930C03">
        <w:rPr>
          <w:sz w:val="20"/>
          <w:szCs w:val="20"/>
        </w:rPr>
        <w:t xml:space="preserve"> </w:t>
      </w:r>
      <w:r w:rsidRPr="001E0EF4">
        <w:rPr>
          <w:sz w:val="16"/>
          <w:szCs w:val="16"/>
        </w:rPr>
        <w:t xml:space="preserve">Aprēķini veikti balstoties uz  </w:t>
      </w:r>
      <w:r>
        <w:rPr>
          <w:sz w:val="16"/>
          <w:szCs w:val="16"/>
        </w:rPr>
        <w:t xml:space="preserve">VID </w:t>
      </w:r>
      <w:r w:rsidRPr="001E0EF4">
        <w:rPr>
          <w:sz w:val="16"/>
          <w:szCs w:val="16"/>
        </w:rPr>
        <w:t xml:space="preserve">„APAD pētījums par alkoholisko dzērienu </w:t>
      </w:r>
      <w:r>
        <w:rPr>
          <w:sz w:val="16"/>
          <w:szCs w:val="16"/>
        </w:rPr>
        <w:t xml:space="preserve"> </w:t>
      </w:r>
      <w:r w:rsidRPr="001E0EF4">
        <w:rPr>
          <w:sz w:val="16"/>
          <w:szCs w:val="16"/>
        </w:rPr>
        <w:t xml:space="preserve">realizāciju Latvijas-Igaunijas pierobežā” </w:t>
      </w:r>
      <w:r>
        <w:rPr>
          <w:sz w:val="16"/>
          <w:szCs w:val="16"/>
        </w:rPr>
        <w:t xml:space="preserve">pētījuma </w:t>
      </w:r>
      <w:r w:rsidRPr="001E0EF4">
        <w:rPr>
          <w:sz w:val="16"/>
          <w:szCs w:val="16"/>
        </w:rPr>
        <w:t>un Iga</w:t>
      </w:r>
      <w:r w:rsidR="0027086C">
        <w:rPr>
          <w:sz w:val="16"/>
          <w:szCs w:val="16"/>
        </w:rPr>
        <w:t>unijas Ekonomiskās Pētniecības I</w:t>
      </w:r>
      <w:r w:rsidRPr="001E0EF4">
        <w:rPr>
          <w:sz w:val="16"/>
          <w:szCs w:val="16"/>
        </w:rPr>
        <w:t>nstitūta datiem.</w:t>
      </w:r>
    </w:p>
    <w:p w14:paraId="1A051F74" w14:textId="77777777" w:rsidR="00591B10" w:rsidRPr="001E0EF4" w:rsidRDefault="00591B10" w:rsidP="00591B10">
      <w:pPr>
        <w:pStyle w:val="Default"/>
        <w:tabs>
          <w:tab w:val="left" w:pos="2410"/>
        </w:tabs>
        <w:rPr>
          <w:sz w:val="16"/>
          <w:szCs w:val="16"/>
        </w:rPr>
      </w:pPr>
      <w:r>
        <w:rPr>
          <w:sz w:val="16"/>
          <w:szCs w:val="16"/>
        </w:rPr>
        <w:t>VID a</w:t>
      </w:r>
      <w:r w:rsidRPr="001E0EF4">
        <w:rPr>
          <w:sz w:val="16"/>
          <w:szCs w:val="16"/>
        </w:rPr>
        <w:t>ptaujāto komersantu skaits: 2017. gadā –  21 (35 darbības vietas Ainažos, Valkā, Rūjienā, Apē);</w:t>
      </w:r>
    </w:p>
    <w:p w14:paraId="519466B4" w14:textId="77777777" w:rsidR="00591B10" w:rsidRPr="001E0EF4" w:rsidRDefault="00591B10" w:rsidP="00591B10">
      <w:pPr>
        <w:pStyle w:val="Default"/>
        <w:tabs>
          <w:tab w:val="left" w:pos="1843"/>
        </w:tabs>
        <w:rPr>
          <w:sz w:val="16"/>
          <w:szCs w:val="16"/>
        </w:rPr>
      </w:pPr>
      <w:r>
        <w:rPr>
          <w:sz w:val="16"/>
          <w:szCs w:val="16"/>
        </w:rPr>
        <w:tab/>
        <w:t xml:space="preserve">         </w:t>
      </w:r>
      <w:r w:rsidRPr="001E0EF4">
        <w:rPr>
          <w:sz w:val="16"/>
          <w:szCs w:val="16"/>
        </w:rPr>
        <w:t>2018. gadā – 19 (33 darbības vietas Ainažos, Valkā, Rūjienā, Apē).</w:t>
      </w:r>
    </w:p>
  </w:footnote>
  <w:footnote w:id="2">
    <w:p w14:paraId="4534DEC2" w14:textId="77777777" w:rsidR="00591B10" w:rsidRPr="001E0EF4" w:rsidRDefault="00591B10" w:rsidP="00591B10">
      <w:pPr>
        <w:pStyle w:val="FootnoteText"/>
        <w:rPr>
          <w:sz w:val="16"/>
          <w:szCs w:val="16"/>
        </w:rPr>
      </w:pPr>
      <w:r w:rsidRPr="001E0EF4">
        <w:rPr>
          <w:rStyle w:val="FootnoteReference"/>
          <w:sz w:val="16"/>
          <w:szCs w:val="16"/>
        </w:rPr>
        <w:footnoteRef/>
      </w:r>
      <w:r w:rsidRPr="001E0EF4">
        <w:rPr>
          <w:sz w:val="16"/>
          <w:szCs w:val="16"/>
        </w:rPr>
        <w:t xml:space="preserve">  </w:t>
      </w:r>
      <w:r w:rsidRPr="001E0EF4">
        <w:rPr>
          <w:rFonts w:ascii="Times New Roman" w:hAnsi="Times New Roman" w:cs="Times New Roman"/>
          <w:sz w:val="16"/>
          <w:szCs w:val="16"/>
        </w:rPr>
        <w:t xml:space="preserve">Aprēķini veikti balstoties uz </w:t>
      </w:r>
      <w:r>
        <w:rPr>
          <w:rFonts w:ascii="Times New Roman" w:hAnsi="Times New Roman" w:cs="Times New Roman"/>
          <w:sz w:val="16"/>
          <w:szCs w:val="16"/>
        </w:rPr>
        <w:t xml:space="preserve">CSP </w:t>
      </w:r>
      <w:r w:rsidRPr="001E0EF4">
        <w:rPr>
          <w:rFonts w:ascii="Times New Roman" w:hAnsi="Times New Roman" w:cs="Times New Roman"/>
          <w:sz w:val="16"/>
          <w:szCs w:val="16"/>
        </w:rPr>
        <w:t xml:space="preserve">datiem par </w:t>
      </w:r>
      <w:r>
        <w:rPr>
          <w:rFonts w:ascii="Times New Roman" w:hAnsi="Times New Roman" w:cs="Times New Roman"/>
          <w:sz w:val="16"/>
          <w:szCs w:val="16"/>
        </w:rPr>
        <w:t xml:space="preserve">Latvijā iebraukušo </w:t>
      </w:r>
      <w:r w:rsidRPr="001E0EF4">
        <w:rPr>
          <w:rFonts w:ascii="Times New Roman" w:hAnsi="Times New Roman" w:cs="Times New Roman"/>
          <w:sz w:val="16"/>
          <w:szCs w:val="16"/>
        </w:rPr>
        <w:t xml:space="preserve">ārvalstu tūristu skaitu un </w:t>
      </w:r>
      <w:r>
        <w:rPr>
          <w:rFonts w:ascii="Times New Roman" w:hAnsi="Times New Roman" w:cs="Times New Roman"/>
          <w:sz w:val="16"/>
          <w:szCs w:val="16"/>
        </w:rPr>
        <w:t xml:space="preserve">vidējo Latvijas </w:t>
      </w:r>
      <w:r w:rsidRPr="001E0EF4">
        <w:rPr>
          <w:rFonts w:ascii="Times New Roman" w:hAnsi="Times New Roman" w:cs="Times New Roman"/>
          <w:sz w:val="16"/>
          <w:szCs w:val="16"/>
        </w:rPr>
        <w:t xml:space="preserve"> naktsmītnēs pavadīto nakšu skaitu, un Pasaules veselības organizācijas (PVO)</w:t>
      </w:r>
      <w:r>
        <w:rPr>
          <w:rFonts w:ascii="Times New Roman" w:hAnsi="Times New Roman" w:cs="Times New Roman"/>
          <w:sz w:val="16"/>
          <w:szCs w:val="16"/>
        </w:rPr>
        <w:t xml:space="preserve"> datiem par absolūtā</w:t>
      </w:r>
      <w:r w:rsidRPr="001E0EF4">
        <w:rPr>
          <w:rFonts w:ascii="Times New Roman" w:hAnsi="Times New Roman" w:cs="Times New Roman"/>
          <w:sz w:val="16"/>
          <w:szCs w:val="16"/>
        </w:rPr>
        <w:t xml:space="preserve"> alkohola patēriņu</w:t>
      </w:r>
      <w:r>
        <w:rPr>
          <w:rFonts w:ascii="Times New Roman" w:hAnsi="Times New Roman" w:cs="Times New Roman"/>
          <w:sz w:val="16"/>
          <w:szCs w:val="16"/>
        </w:rPr>
        <w:t xml:space="preserve"> valstīs</w:t>
      </w:r>
      <w:r w:rsidRPr="001E0EF4">
        <w:rPr>
          <w:rFonts w:ascii="Times New Roman" w:hAnsi="Times New Roman" w:cs="Times New Roman"/>
          <w:sz w:val="16"/>
          <w:szCs w:val="16"/>
        </w:rPr>
        <w:t>.</w:t>
      </w:r>
      <w:r>
        <w:rPr>
          <w:rFonts w:ascii="Times New Roman" w:hAnsi="Times New Roman" w:cs="Times New Roman"/>
          <w:sz w:val="16"/>
          <w:szCs w:val="16"/>
        </w:rPr>
        <w:t xml:space="preserve"> Dati par 46 valstu  tūristiem.  </w:t>
      </w:r>
    </w:p>
  </w:footnote>
  <w:footnote w:id="3">
    <w:p w14:paraId="18528A60" w14:textId="77777777" w:rsidR="00591B10" w:rsidRPr="001E0EF4" w:rsidRDefault="00591B10" w:rsidP="00591B10">
      <w:pPr>
        <w:pStyle w:val="FootnoteText"/>
        <w:rPr>
          <w:rFonts w:ascii="Times New Roman" w:hAnsi="Times New Roman" w:cs="Times New Roman"/>
          <w:sz w:val="16"/>
          <w:szCs w:val="16"/>
        </w:rPr>
      </w:pPr>
      <w:r w:rsidRPr="001E0EF4">
        <w:rPr>
          <w:rStyle w:val="FootnoteReference"/>
          <w:rFonts w:ascii="Times New Roman" w:hAnsi="Times New Roman" w:cs="Times New Roman"/>
          <w:sz w:val="16"/>
          <w:szCs w:val="16"/>
        </w:rPr>
        <w:footnoteRef/>
      </w:r>
      <w:r w:rsidRPr="001E0EF4">
        <w:rPr>
          <w:rFonts w:ascii="Times New Roman" w:hAnsi="Times New Roman" w:cs="Times New Roman"/>
          <w:sz w:val="16"/>
          <w:szCs w:val="16"/>
        </w:rPr>
        <w:t xml:space="preserve"> Aprēķini veikti balstoties uz </w:t>
      </w:r>
      <w:r>
        <w:rPr>
          <w:rFonts w:ascii="Times New Roman" w:hAnsi="Times New Roman" w:cs="Times New Roman"/>
          <w:sz w:val="16"/>
          <w:szCs w:val="16"/>
        </w:rPr>
        <w:t xml:space="preserve">CSP </w:t>
      </w:r>
      <w:r w:rsidRPr="001E0EF4">
        <w:rPr>
          <w:rFonts w:ascii="Times New Roman" w:hAnsi="Times New Roman" w:cs="Times New Roman"/>
          <w:sz w:val="16"/>
          <w:szCs w:val="16"/>
        </w:rPr>
        <w:t>datiem par  Latvijas iedzīvotāju atpūtas un darījuma braucieniem ārvalstīs u</w:t>
      </w:r>
      <w:r>
        <w:rPr>
          <w:rFonts w:ascii="Times New Roman" w:hAnsi="Times New Roman" w:cs="Times New Roman"/>
          <w:sz w:val="16"/>
          <w:szCs w:val="16"/>
        </w:rPr>
        <w:t xml:space="preserve">n vidējo ceļojuma ilgumu, </w:t>
      </w:r>
      <w:r w:rsidRPr="001E0EF4">
        <w:rPr>
          <w:rFonts w:ascii="Times New Roman" w:hAnsi="Times New Roman" w:cs="Times New Roman"/>
          <w:sz w:val="16"/>
          <w:szCs w:val="16"/>
        </w:rPr>
        <w:t>un PVO datiem par absolūtā alkohola patēriņu</w:t>
      </w:r>
      <w:r>
        <w:rPr>
          <w:rFonts w:ascii="Times New Roman" w:hAnsi="Times New Roman" w:cs="Times New Roman"/>
          <w:sz w:val="16"/>
          <w:szCs w:val="16"/>
        </w:rPr>
        <w:t xml:space="preserve"> Latvijā</w:t>
      </w:r>
      <w:r w:rsidRPr="001E0EF4">
        <w:rPr>
          <w:rFonts w:ascii="Times New Roman" w:hAnsi="Times New Roman" w:cs="Times New Roman"/>
          <w:sz w:val="16"/>
          <w:szCs w:val="16"/>
        </w:rPr>
        <w:t xml:space="preserve">. Dati </w:t>
      </w:r>
      <w:r>
        <w:rPr>
          <w:rFonts w:ascii="Times New Roman" w:hAnsi="Times New Roman" w:cs="Times New Roman"/>
          <w:sz w:val="16"/>
          <w:szCs w:val="16"/>
        </w:rPr>
        <w:t>par</w:t>
      </w:r>
      <w:r w:rsidRPr="001E0EF4">
        <w:rPr>
          <w:rFonts w:ascii="Times New Roman" w:hAnsi="Times New Roman" w:cs="Times New Roman"/>
          <w:sz w:val="16"/>
          <w:szCs w:val="16"/>
        </w:rPr>
        <w:t xml:space="preserve"> 5 valstīm.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1CE"/>
    <w:rsid w:val="00041179"/>
    <w:rsid w:val="0005226C"/>
    <w:rsid w:val="000A70DC"/>
    <w:rsid w:val="000C5408"/>
    <w:rsid w:val="000E009E"/>
    <w:rsid w:val="000E3719"/>
    <w:rsid w:val="00164801"/>
    <w:rsid w:val="00183010"/>
    <w:rsid w:val="001E0EF4"/>
    <w:rsid w:val="001F2AAB"/>
    <w:rsid w:val="00232CF5"/>
    <w:rsid w:val="0027086C"/>
    <w:rsid w:val="003036B1"/>
    <w:rsid w:val="003416A5"/>
    <w:rsid w:val="003906FA"/>
    <w:rsid w:val="003B1CD8"/>
    <w:rsid w:val="003C7733"/>
    <w:rsid w:val="00430830"/>
    <w:rsid w:val="004A7059"/>
    <w:rsid w:val="004B5166"/>
    <w:rsid w:val="00563AB6"/>
    <w:rsid w:val="00567B7E"/>
    <w:rsid w:val="00591B10"/>
    <w:rsid w:val="005B34E7"/>
    <w:rsid w:val="005C3461"/>
    <w:rsid w:val="005D0801"/>
    <w:rsid w:val="00610CB2"/>
    <w:rsid w:val="00674B2D"/>
    <w:rsid w:val="006E3451"/>
    <w:rsid w:val="00770CE1"/>
    <w:rsid w:val="007958C0"/>
    <w:rsid w:val="00806FBB"/>
    <w:rsid w:val="00824CBF"/>
    <w:rsid w:val="008418F3"/>
    <w:rsid w:val="008A4C25"/>
    <w:rsid w:val="008F0E21"/>
    <w:rsid w:val="008F4089"/>
    <w:rsid w:val="008F503F"/>
    <w:rsid w:val="008F66FF"/>
    <w:rsid w:val="00930C03"/>
    <w:rsid w:val="00A132FB"/>
    <w:rsid w:val="00A65015"/>
    <w:rsid w:val="00A7041A"/>
    <w:rsid w:val="00B14D9B"/>
    <w:rsid w:val="00B3630B"/>
    <w:rsid w:val="00B451CE"/>
    <w:rsid w:val="00B7289D"/>
    <w:rsid w:val="00BB022A"/>
    <w:rsid w:val="00C32389"/>
    <w:rsid w:val="00C85CA2"/>
    <w:rsid w:val="00D80B94"/>
    <w:rsid w:val="00DB2C66"/>
    <w:rsid w:val="00DE26AA"/>
    <w:rsid w:val="00E07F39"/>
    <w:rsid w:val="00E23C56"/>
    <w:rsid w:val="00E911E4"/>
    <w:rsid w:val="00EA3B81"/>
    <w:rsid w:val="00F05650"/>
    <w:rsid w:val="00F11B6E"/>
    <w:rsid w:val="00F17361"/>
    <w:rsid w:val="00F25C29"/>
    <w:rsid w:val="00F562C3"/>
    <w:rsid w:val="00FE1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29B0"/>
  <w15:docId w15:val="{5B2AD9A9-AF03-4352-B232-135C4AE7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51C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30C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C03"/>
    <w:rPr>
      <w:sz w:val="20"/>
      <w:szCs w:val="20"/>
    </w:rPr>
  </w:style>
  <w:style w:type="character" w:styleId="FootnoteReference">
    <w:name w:val="footnote reference"/>
    <w:basedOn w:val="DefaultParagraphFont"/>
    <w:uiPriority w:val="99"/>
    <w:semiHidden/>
    <w:unhideWhenUsed/>
    <w:rsid w:val="00930C03"/>
    <w:rPr>
      <w:vertAlign w:val="superscript"/>
    </w:rPr>
  </w:style>
  <w:style w:type="character" w:customStyle="1" w:styleId="hps">
    <w:name w:val="hps"/>
    <w:basedOn w:val="DefaultParagraphFont"/>
    <w:rsid w:val="00B7289D"/>
  </w:style>
  <w:style w:type="character" w:styleId="CommentReference">
    <w:name w:val="annotation reference"/>
    <w:basedOn w:val="DefaultParagraphFont"/>
    <w:uiPriority w:val="99"/>
    <w:semiHidden/>
    <w:unhideWhenUsed/>
    <w:rsid w:val="00232CF5"/>
    <w:rPr>
      <w:sz w:val="16"/>
      <w:szCs w:val="16"/>
    </w:rPr>
  </w:style>
  <w:style w:type="paragraph" w:styleId="CommentText">
    <w:name w:val="annotation text"/>
    <w:basedOn w:val="Normal"/>
    <w:link w:val="CommentTextChar"/>
    <w:uiPriority w:val="99"/>
    <w:semiHidden/>
    <w:unhideWhenUsed/>
    <w:rsid w:val="00232CF5"/>
    <w:pPr>
      <w:spacing w:line="240" w:lineRule="auto"/>
    </w:pPr>
    <w:rPr>
      <w:sz w:val="20"/>
      <w:szCs w:val="20"/>
    </w:rPr>
  </w:style>
  <w:style w:type="character" w:customStyle="1" w:styleId="CommentTextChar">
    <w:name w:val="Comment Text Char"/>
    <w:basedOn w:val="DefaultParagraphFont"/>
    <w:link w:val="CommentText"/>
    <w:uiPriority w:val="99"/>
    <w:semiHidden/>
    <w:rsid w:val="00232CF5"/>
    <w:rPr>
      <w:sz w:val="20"/>
      <w:szCs w:val="20"/>
    </w:rPr>
  </w:style>
  <w:style w:type="paragraph" w:styleId="CommentSubject">
    <w:name w:val="annotation subject"/>
    <w:basedOn w:val="CommentText"/>
    <w:next w:val="CommentText"/>
    <w:link w:val="CommentSubjectChar"/>
    <w:uiPriority w:val="99"/>
    <w:semiHidden/>
    <w:unhideWhenUsed/>
    <w:rsid w:val="00232CF5"/>
    <w:rPr>
      <w:b/>
      <w:bCs/>
    </w:rPr>
  </w:style>
  <w:style w:type="character" w:customStyle="1" w:styleId="CommentSubjectChar">
    <w:name w:val="Comment Subject Char"/>
    <w:basedOn w:val="CommentTextChar"/>
    <w:link w:val="CommentSubject"/>
    <w:uiPriority w:val="99"/>
    <w:semiHidden/>
    <w:rsid w:val="00232CF5"/>
    <w:rPr>
      <w:b/>
      <w:bCs/>
      <w:sz w:val="20"/>
      <w:szCs w:val="20"/>
    </w:rPr>
  </w:style>
  <w:style w:type="paragraph" w:styleId="BalloonText">
    <w:name w:val="Balloon Text"/>
    <w:basedOn w:val="Normal"/>
    <w:link w:val="BalloonTextChar"/>
    <w:uiPriority w:val="99"/>
    <w:semiHidden/>
    <w:unhideWhenUsed/>
    <w:rsid w:val="00232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92A4D-C4CB-485C-A887-E41A12B3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Mārtiņsone</dc:creator>
  <cp:lastModifiedBy>Laura Isajeva</cp:lastModifiedBy>
  <cp:revision>8</cp:revision>
  <cp:lastPrinted>2019-12-06T07:41:00Z</cp:lastPrinted>
  <dcterms:created xsi:type="dcterms:W3CDTF">2019-12-06T07:47:00Z</dcterms:created>
  <dcterms:modified xsi:type="dcterms:W3CDTF">2020-08-19T07:06:00Z</dcterms:modified>
</cp:coreProperties>
</file>