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9C" w:rsidRPr="007F1F9C" w:rsidRDefault="007F1F9C" w:rsidP="007F1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F1F9C">
        <w:rPr>
          <w:rFonts w:ascii="Times New Roman" w:hAnsi="Times New Roman"/>
          <w:b/>
          <w:sz w:val="24"/>
          <w:szCs w:val="24"/>
          <w:lang w:val="lv-LV"/>
        </w:rPr>
        <w:t>Ģimenes ārsta prakses / vakcinācijas iestādes</w:t>
      </w:r>
    </w:p>
    <w:p w:rsidR="001526D7" w:rsidRPr="007F1F9C" w:rsidRDefault="007F1F9C" w:rsidP="00110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F1F9C">
        <w:rPr>
          <w:rFonts w:ascii="Times New Roman" w:hAnsi="Times New Roman"/>
          <w:b/>
          <w:sz w:val="24"/>
          <w:szCs w:val="24"/>
          <w:lang w:val="lv-LV"/>
        </w:rPr>
        <w:t>bērnu vakcinācijas pret ērču encefalītu plāns 201</w:t>
      </w:r>
      <w:r w:rsidR="008C252B">
        <w:rPr>
          <w:rFonts w:ascii="Times New Roman" w:hAnsi="Times New Roman"/>
          <w:b/>
          <w:sz w:val="24"/>
          <w:szCs w:val="24"/>
          <w:lang w:val="lv-LV"/>
        </w:rPr>
        <w:t>9</w:t>
      </w:r>
      <w:r w:rsidRPr="007F1F9C">
        <w:rPr>
          <w:rFonts w:ascii="Times New Roman" w:hAnsi="Times New Roman"/>
          <w:b/>
          <w:sz w:val="24"/>
          <w:szCs w:val="24"/>
          <w:lang w:val="lv-LV"/>
        </w:rPr>
        <w:t xml:space="preserve">. gadam </w:t>
      </w:r>
    </w:p>
    <w:p w:rsidR="00110716" w:rsidRPr="00DD6266" w:rsidRDefault="00110716" w:rsidP="00110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"/>
        <w:gridCol w:w="1387"/>
        <w:gridCol w:w="1373"/>
        <w:gridCol w:w="1320"/>
        <w:gridCol w:w="1110"/>
        <w:gridCol w:w="1055"/>
        <w:gridCol w:w="1134"/>
        <w:gridCol w:w="1134"/>
        <w:gridCol w:w="59"/>
      </w:tblGrid>
      <w:tr w:rsidR="00110716" w:rsidRPr="00DD6266" w:rsidTr="00110716">
        <w:tc>
          <w:tcPr>
            <w:tcW w:w="588" w:type="dxa"/>
            <w:hideMark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⁭</w:t>
            </w:r>
          </w:p>
        </w:tc>
        <w:tc>
          <w:tcPr>
            <w:tcW w:w="2760" w:type="dxa"/>
            <w:gridSpan w:val="2"/>
            <w:hideMark/>
          </w:tcPr>
          <w:p w:rsidR="00110716" w:rsidRPr="00DD6266" w:rsidRDefault="00110716" w:rsidP="00152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Ģimenes ārsta prakse</w:t>
            </w:r>
            <w:r w:rsidR="001526D7">
              <w:rPr>
                <w:rFonts w:ascii="Times New Roman" w:hAnsi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10716" w:rsidRPr="00DD6266" w:rsidTr="00110716">
        <w:tc>
          <w:tcPr>
            <w:tcW w:w="588" w:type="dxa"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760" w:type="dxa"/>
            <w:gridSpan w:val="2"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716" w:rsidRPr="00DD6266" w:rsidRDefault="00110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nosaukums, adrese</w:t>
            </w:r>
          </w:p>
        </w:tc>
      </w:tr>
      <w:tr w:rsidR="001526D7" w:rsidRPr="00DD6266" w:rsidTr="00110716">
        <w:tc>
          <w:tcPr>
            <w:tcW w:w="588" w:type="dxa"/>
          </w:tcPr>
          <w:p w:rsidR="001526D7" w:rsidRPr="00DD6266" w:rsidRDefault="00152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760" w:type="dxa"/>
            <w:gridSpan w:val="2"/>
          </w:tcPr>
          <w:p w:rsidR="001526D7" w:rsidRPr="00DD6266" w:rsidRDefault="001526D7" w:rsidP="0000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Vakcinācijas iestāde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**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6D7" w:rsidRPr="00DD6266" w:rsidRDefault="001526D7" w:rsidP="00001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1526D7" w:rsidRPr="00DD6266" w:rsidTr="00110716">
        <w:tc>
          <w:tcPr>
            <w:tcW w:w="588" w:type="dxa"/>
          </w:tcPr>
          <w:p w:rsidR="001526D7" w:rsidRPr="00DD6266" w:rsidRDefault="00152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760" w:type="dxa"/>
            <w:gridSpan w:val="2"/>
          </w:tcPr>
          <w:p w:rsidR="001526D7" w:rsidRPr="00DD6266" w:rsidRDefault="001526D7" w:rsidP="0000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6D7" w:rsidRPr="00DD6266" w:rsidRDefault="001526D7" w:rsidP="0000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nosaukums, adrese</w:t>
            </w: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Vecuma grupa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Rindas</w:t>
            </w:r>
          </w:p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numurs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1-11 gadi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12-15 gadi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16-17 gadi</w:t>
            </w: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Uzskaitē esošo bērnu skaits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t.sk. bāreņi vai bez vecāku gādības palikušie bērni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 w:rsidP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201</w:t>
            </w:r>
            <w:r w:rsidR="008C252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gadā plānoto vakcināciju skaits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1.pote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2.pote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3.pote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balstvakcinācija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 w:rsidP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Vakcīnas atlikums uz 01.01.201</w:t>
            </w:r>
            <w:r w:rsidR="008C252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.***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 w:rsidP="00110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Plānotais vakcīnu pasūtījums 201</w:t>
            </w:r>
            <w:r w:rsidR="008C252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</w:t>
            </w: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gadam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526D7" w:rsidRPr="00DD6266" w:rsidTr="00110716">
        <w:trPr>
          <w:gridAfter w:val="1"/>
          <w:wAfter w:w="59" w:type="dxa"/>
          <w:trHeight w:val="397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Piezīmes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D7" w:rsidRPr="00DD6266" w:rsidRDefault="001526D7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D6266">
              <w:rPr>
                <w:rFonts w:ascii="Times New Roman" w:hAnsi="Times New Roman"/>
                <w:sz w:val="24"/>
                <w:szCs w:val="24"/>
                <w:lang w:val="lv-LV"/>
              </w:rPr>
              <w:t>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D7" w:rsidRPr="00DD6266" w:rsidRDefault="0015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110716" w:rsidRDefault="00110716" w:rsidP="00110716">
      <w:pPr>
        <w:spacing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* katrai ģimenes ārsta praksei jāsagatavo atsevišķa tabula. Ja ģimenes ārsts apkalpo arī kādu bērnu iestādi, kurā atrodas bāreņi un bez vecāku gādības palikušie bērni, </w:t>
      </w:r>
      <w:r w:rsidR="001526D7">
        <w:rPr>
          <w:rFonts w:ascii="Times New Roman" w:hAnsi="Times New Roman"/>
          <w:sz w:val="20"/>
          <w:szCs w:val="20"/>
          <w:lang w:val="lv-LV"/>
        </w:rPr>
        <w:t xml:space="preserve">tos </w:t>
      </w:r>
      <w:r>
        <w:rPr>
          <w:rFonts w:ascii="Times New Roman" w:hAnsi="Times New Roman"/>
          <w:sz w:val="20"/>
          <w:szCs w:val="20"/>
          <w:lang w:val="lv-LV"/>
        </w:rPr>
        <w:t>iekļauj</w:t>
      </w:r>
      <w:r w:rsidR="001526D7">
        <w:rPr>
          <w:rFonts w:ascii="Times New Roman" w:hAnsi="Times New Roman"/>
          <w:sz w:val="20"/>
          <w:szCs w:val="20"/>
          <w:lang w:val="lv-LV"/>
        </w:rPr>
        <w:t xml:space="preserve"> kopējā</w:t>
      </w:r>
      <w:r>
        <w:rPr>
          <w:rFonts w:ascii="Times New Roman" w:hAnsi="Times New Roman"/>
          <w:sz w:val="20"/>
          <w:szCs w:val="20"/>
          <w:lang w:val="lv-LV"/>
        </w:rPr>
        <w:t xml:space="preserve"> ģimenes ārsta prakses tabulā.</w:t>
      </w:r>
    </w:p>
    <w:p w:rsidR="00110716" w:rsidRPr="004F556B" w:rsidRDefault="00110716" w:rsidP="00110716">
      <w:pPr>
        <w:spacing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**</w:t>
      </w:r>
      <w:r w:rsidR="001526D7">
        <w:rPr>
          <w:rFonts w:ascii="Times New Roman" w:hAnsi="Times New Roman"/>
          <w:sz w:val="20"/>
          <w:szCs w:val="20"/>
          <w:lang w:val="lv-LV"/>
        </w:rPr>
        <w:t xml:space="preserve"> vakcinācijas iestādes nosaukums un adrese jānorāda gadījumā</w:t>
      </w:r>
      <w:r w:rsidR="00253293">
        <w:rPr>
          <w:rFonts w:ascii="Times New Roman" w:hAnsi="Times New Roman"/>
          <w:sz w:val="20"/>
          <w:szCs w:val="20"/>
          <w:lang w:val="lv-LV"/>
        </w:rPr>
        <w:t>,</w:t>
      </w:r>
      <w:r w:rsidR="001526D7">
        <w:rPr>
          <w:rFonts w:ascii="Times New Roman" w:hAnsi="Times New Roman"/>
          <w:sz w:val="20"/>
          <w:szCs w:val="20"/>
          <w:lang w:val="lv-LV"/>
        </w:rPr>
        <w:t xml:space="preserve"> ja</w:t>
      </w:r>
      <w:r w:rsidR="00C85A4E">
        <w:rPr>
          <w:rFonts w:ascii="Times New Roman" w:hAnsi="Times New Roman"/>
          <w:sz w:val="20"/>
          <w:szCs w:val="20"/>
          <w:lang w:val="lv-LV"/>
        </w:rPr>
        <w:t xml:space="preserve"> vakcīn</w:t>
      </w:r>
      <w:r w:rsidR="00B77736">
        <w:rPr>
          <w:rFonts w:ascii="Times New Roman" w:hAnsi="Times New Roman"/>
          <w:sz w:val="20"/>
          <w:szCs w:val="20"/>
          <w:lang w:val="lv-LV"/>
        </w:rPr>
        <w:t>u</w:t>
      </w:r>
      <w:r w:rsidR="00C85A4E">
        <w:rPr>
          <w:rFonts w:ascii="Times New Roman" w:hAnsi="Times New Roman"/>
          <w:sz w:val="20"/>
          <w:szCs w:val="20"/>
          <w:lang w:val="lv-LV"/>
        </w:rPr>
        <w:t xml:space="preserve"> pasūtījums un vakcinācija tiks veikt</w:t>
      </w:r>
      <w:r w:rsidR="00253293">
        <w:rPr>
          <w:rFonts w:ascii="Times New Roman" w:hAnsi="Times New Roman"/>
          <w:sz w:val="20"/>
          <w:szCs w:val="20"/>
          <w:lang w:val="lv-LV"/>
        </w:rPr>
        <w:t>a</w:t>
      </w:r>
      <w:r w:rsidR="00C85A4E">
        <w:rPr>
          <w:rFonts w:ascii="Times New Roman" w:hAnsi="Times New Roman"/>
          <w:sz w:val="20"/>
          <w:szCs w:val="20"/>
          <w:lang w:val="lv-LV"/>
        </w:rPr>
        <w:t xml:space="preserve"> vakcinācijas iestādē, nevis ģimenes ārsta praksē</w:t>
      </w:r>
      <w:r w:rsidR="00B77736">
        <w:rPr>
          <w:rFonts w:ascii="Times New Roman" w:hAnsi="Times New Roman"/>
          <w:sz w:val="20"/>
          <w:szCs w:val="20"/>
          <w:lang w:val="lv-LV"/>
        </w:rPr>
        <w:t xml:space="preserve">. Ja vakcinācijas iestāde </w:t>
      </w:r>
      <w:r w:rsidR="007C1012">
        <w:rPr>
          <w:rFonts w:ascii="Times New Roman" w:hAnsi="Times New Roman"/>
          <w:sz w:val="20"/>
          <w:szCs w:val="20"/>
          <w:lang w:val="lv-LV"/>
        </w:rPr>
        <w:t xml:space="preserve">nodrošina vakcināciju </w:t>
      </w:r>
      <w:r w:rsidR="00B77736">
        <w:rPr>
          <w:rFonts w:ascii="Times New Roman" w:hAnsi="Times New Roman"/>
          <w:sz w:val="20"/>
          <w:szCs w:val="20"/>
          <w:lang w:val="lv-LV"/>
        </w:rPr>
        <w:t>vairāk</w:t>
      </w:r>
      <w:r w:rsidR="007C1012">
        <w:rPr>
          <w:rFonts w:ascii="Times New Roman" w:hAnsi="Times New Roman"/>
          <w:sz w:val="20"/>
          <w:szCs w:val="20"/>
          <w:lang w:val="lv-LV"/>
        </w:rPr>
        <w:t>ām</w:t>
      </w:r>
      <w:r w:rsidR="00B77736">
        <w:rPr>
          <w:rFonts w:ascii="Times New Roman" w:hAnsi="Times New Roman"/>
          <w:sz w:val="20"/>
          <w:szCs w:val="20"/>
          <w:lang w:val="lv-LV"/>
        </w:rPr>
        <w:t xml:space="preserve"> ģimenes ārstu praks</w:t>
      </w:r>
      <w:r w:rsidR="007C1012">
        <w:rPr>
          <w:rFonts w:ascii="Times New Roman" w:hAnsi="Times New Roman"/>
          <w:sz w:val="20"/>
          <w:szCs w:val="20"/>
          <w:lang w:val="lv-LV"/>
        </w:rPr>
        <w:t>ēm</w:t>
      </w:r>
      <w:r w:rsidR="00B77736">
        <w:rPr>
          <w:rFonts w:ascii="Times New Roman" w:hAnsi="Times New Roman"/>
          <w:sz w:val="20"/>
          <w:szCs w:val="20"/>
          <w:lang w:val="lv-LV"/>
        </w:rPr>
        <w:t>, tiek gatavots viens kopējs vakcinācijas iestādes vakcīnu pasūtījuma plāns, bet ailē “Ģimenes ārsta prakse</w:t>
      </w:r>
      <w:r w:rsidR="00B77736" w:rsidRPr="004F556B">
        <w:rPr>
          <w:rFonts w:ascii="Times New Roman" w:hAnsi="Times New Roman"/>
          <w:sz w:val="20"/>
          <w:szCs w:val="20"/>
          <w:lang w:val="lv-LV"/>
        </w:rPr>
        <w:t xml:space="preserve">” ir jānorāda visas ģimenes ārstu prakses, kuras plāno veikt </w:t>
      </w:r>
      <w:r w:rsidR="007C1012" w:rsidRPr="004F556B">
        <w:rPr>
          <w:rFonts w:ascii="Times New Roman" w:hAnsi="Times New Roman"/>
          <w:sz w:val="20"/>
          <w:szCs w:val="20"/>
          <w:lang w:val="lv-LV"/>
        </w:rPr>
        <w:t xml:space="preserve">valsts apmaksāto bērnu </w:t>
      </w:r>
      <w:r w:rsidR="00B77736" w:rsidRPr="004F556B">
        <w:rPr>
          <w:rFonts w:ascii="Times New Roman" w:hAnsi="Times New Roman"/>
          <w:sz w:val="20"/>
          <w:szCs w:val="20"/>
          <w:lang w:val="lv-LV"/>
        </w:rPr>
        <w:t>vakcināciju pret ērču encefalītu</w:t>
      </w:r>
      <w:r w:rsidR="007C1012" w:rsidRPr="004F556B">
        <w:rPr>
          <w:rFonts w:ascii="Times New Roman" w:hAnsi="Times New Roman"/>
          <w:sz w:val="20"/>
          <w:szCs w:val="20"/>
          <w:lang w:val="lv-LV"/>
        </w:rPr>
        <w:t xml:space="preserve"> šajā vakcinācijas iestādē</w:t>
      </w:r>
      <w:r w:rsidR="00B77736" w:rsidRPr="004F556B">
        <w:rPr>
          <w:rFonts w:ascii="Times New Roman" w:hAnsi="Times New Roman"/>
          <w:sz w:val="20"/>
          <w:szCs w:val="20"/>
          <w:lang w:val="lv-LV"/>
        </w:rPr>
        <w:t>.</w:t>
      </w:r>
    </w:p>
    <w:p w:rsidR="00110716" w:rsidRDefault="00110716" w:rsidP="00110716">
      <w:pPr>
        <w:spacing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*** aile jāaizpilda ģimenes ārstu praksēm</w:t>
      </w:r>
      <w:r w:rsidR="00C85A4E" w:rsidRPr="00C85A4E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C85A4E">
        <w:rPr>
          <w:rFonts w:ascii="Times New Roman" w:hAnsi="Times New Roman"/>
          <w:sz w:val="20"/>
          <w:szCs w:val="20"/>
          <w:lang w:val="lv-LV"/>
        </w:rPr>
        <w:t>/ vakcinācijas iestādēm</w:t>
      </w:r>
      <w:r>
        <w:rPr>
          <w:rFonts w:ascii="Times New Roman" w:hAnsi="Times New Roman"/>
          <w:sz w:val="20"/>
          <w:szCs w:val="20"/>
          <w:lang w:val="lv-LV"/>
        </w:rPr>
        <w:t>, kas 201</w:t>
      </w:r>
      <w:r w:rsidR="008C252B">
        <w:rPr>
          <w:rFonts w:ascii="Times New Roman" w:hAnsi="Times New Roman"/>
          <w:sz w:val="20"/>
          <w:szCs w:val="20"/>
          <w:lang w:val="lv-LV"/>
        </w:rPr>
        <w:t>8</w:t>
      </w:r>
      <w:r>
        <w:rPr>
          <w:rFonts w:ascii="Times New Roman" w:hAnsi="Times New Roman"/>
          <w:sz w:val="20"/>
          <w:szCs w:val="20"/>
          <w:lang w:val="lv-LV"/>
        </w:rPr>
        <w:t>.gadā veica valsts apmaksāto bērnu vakcināciju pret ērču encefalītu. Vakcīnas atlikums obligāti jānorāda pēc statusa uz 01.01.201</w:t>
      </w:r>
      <w:r w:rsidR="008C252B">
        <w:rPr>
          <w:rFonts w:ascii="Times New Roman" w:hAnsi="Times New Roman"/>
          <w:sz w:val="20"/>
          <w:szCs w:val="20"/>
          <w:lang w:val="lv-LV"/>
        </w:rPr>
        <w:t>9</w:t>
      </w:r>
      <w:r>
        <w:rPr>
          <w:rFonts w:ascii="Times New Roman" w:hAnsi="Times New Roman"/>
          <w:sz w:val="20"/>
          <w:szCs w:val="20"/>
          <w:lang w:val="lv-LV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5579"/>
      </w:tblGrid>
      <w:tr w:rsidR="00110716" w:rsidTr="00110716">
        <w:trPr>
          <w:trHeight w:val="1138"/>
        </w:trPr>
        <w:tc>
          <w:tcPr>
            <w:tcW w:w="3708" w:type="dxa"/>
            <w:hideMark/>
          </w:tcPr>
          <w:p w:rsidR="00110716" w:rsidRPr="00DD6266" w:rsidRDefault="00C85A4E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Ģimenes ārsta prakses </w:t>
            </w:r>
            <w:r w:rsidR="00512D6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/ vakcinācijas iestādes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pārstāvja</w:t>
            </w:r>
          </w:p>
        </w:tc>
        <w:tc>
          <w:tcPr>
            <w:tcW w:w="5579" w:type="dxa"/>
            <w:hideMark/>
          </w:tcPr>
          <w:p w:rsidR="00110716" w:rsidRPr="00DD6266" w:rsidRDefault="00110716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6266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_______________________________________(amats)</w:t>
            </w:r>
          </w:p>
          <w:p w:rsidR="00110716" w:rsidRPr="00DD6266" w:rsidRDefault="00110716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6266">
              <w:rPr>
                <w:rFonts w:ascii="Times New Roman" w:hAnsi="Times New Roman"/>
                <w:sz w:val="20"/>
                <w:szCs w:val="20"/>
                <w:lang w:val="lv-LV"/>
              </w:rPr>
              <w:t>________________________________(vārds, uzvārds)</w:t>
            </w:r>
          </w:p>
          <w:p w:rsidR="00110716" w:rsidRPr="00DD6266" w:rsidRDefault="00110716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6266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________________________________(paraksts) </w:t>
            </w:r>
          </w:p>
        </w:tc>
      </w:tr>
    </w:tbl>
    <w:p w:rsidR="00110716" w:rsidRDefault="00110716" w:rsidP="001107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266" w:rsidRDefault="00DD6266" w:rsidP="00DD62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6266" w:rsidRDefault="00DD6266">
      <w:pPr>
        <w:spacing w:after="0" w:line="240" w:lineRule="auto"/>
      </w:pPr>
    </w:p>
    <w:sectPr w:rsidR="00DD6266" w:rsidSect="00DD6266">
      <w:pgSz w:w="11906" w:h="16838" w:code="9"/>
      <w:pgMar w:top="1135" w:right="113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716"/>
    <w:rsid w:val="00014D68"/>
    <w:rsid w:val="00110716"/>
    <w:rsid w:val="001526D7"/>
    <w:rsid w:val="00253293"/>
    <w:rsid w:val="003D2F5D"/>
    <w:rsid w:val="004F556B"/>
    <w:rsid w:val="00512D6C"/>
    <w:rsid w:val="007806B9"/>
    <w:rsid w:val="007C1012"/>
    <w:rsid w:val="007F1F9C"/>
    <w:rsid w:val="008C0C56"/>
    <w:rsid w:val="008C252B"/>
    <w:rsid w:val="008D5373"/>
    <w:rsid w:val="00960695"/>
    <w:rsid w:val="00B77736"/>
    <w:rsid w:val="00C85A4E"/>
    <w:rsid w:val="00D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238B"/>
  <w15:docId w15:val="{B4074D16-9404-4755-A057-5BDD90D2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1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12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0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5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5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Viļuma</dc:creator>
  <cp:lastModifiedBy>Gints Muraševs</cp:lastModifiedBy>
  <cp:revision>4</cp:revision>
  <dcterms:created xsi:type="dcterms:W3CDTF">2017-01-25T09:58:00Z</dcterms:created>
  <dcterms:modified xsi:type="dcterms:W3CDTF">2019-04-25T08:19:00Z</dcterms:modified>
</cp:coreProperties>
</file>