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8CA2" w14:textId="77777777" w:rsidR="00184154" w:rsidRPr="00D4273D" w:rsidRDefault="00184154" w:rsidP="00184154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 xml:space="preserve">4. pielikums </w:t>
      </w:r>
      <w:r w:rsidRPr="00D4273D">
        <w:rPr>
          <w:rFonts w:ascii="Cambria" w:hAnsi="Cambria"/>
          <w:sz w:val="19"/>
        </w:rPr>
        <w:br/>
        <w:t xml:space="preserve">Ministru kabineta 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14:paraId="1FC2D3A2" w14:textId="77777777" w:rsidR="00184154" w:rsidRPr="00D4273D" w:rsidRDefault="00184154" w:rsidP="00184154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PSIHIATRISKAJĀM PĀRBAUDĒM, </w:t>
      </w:r>
      <w:r w:rsidRPr="00D4273D">
        <w:rPr>
          <w:rFonts w:ascii="Cambria" w:hAnsi="Cambria"/>
          <w:b/>
          <w:szCs w:val="28"/>
        </w:rPr>
        <w:br/>
        <w:t xml:space="preserve">NARKOLOĢISKAJĀM EKSPERTĪZĒM UN </w:t>
      </w:r>
      <w:r w:rsidRPr="00D4273D">
        <w:rPr>
          <w:rFonts w:ascii="Cambria" w:hAnsi="Cambria"/>
          <w:b/>
          <w:szCs w:val="28"/>
        </w:rPr>
        <w:br/>
        <w:t>NARKOTISKO VIELU (OPIOĪDU) ATKARĪBAS PACIENTU ILGTERMIŅA FARMAKOTERAPIJU</w:t>
      </w:r>
    </w:p>
    <w:p w14:paraId="103DAAD9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14:paraId="28CFF4C4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</w:p>
    <w:p w14:paraId="4CEDC3F1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3948"/>
      </w:tblGrid>
      <w:tr w:rsidR="00184154" w:rsidRPr="00D4273D" w14:paraId="0EB730E4" w14:textId="77777777" w:rsidTr="00526CB9">
        <w:trPr>
          <w:jc w:val="center"/>
        </w:trPr>
        <w:tc>
          <w:tcPr>
            <w:tcW w:w="5212" w:type="dxa"/>
          </w:tcPr>
          <w:p w14:paraId="5882CBFE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2CD8A824" w14:textId="77777777" w:rsidR="00184154" w:rsidRPr="00D4273D" w:rsidRDefault="00184154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184154" w:rsidRPr="00D4273D" w14:paraId="7D361A93" w14:textId="77777777" w:rsidTr="00526CB9">
        <w:trPr>
          <w:jc w:val="center"/>
        </w:trPr>
        <w:tc>
          <w:tcPr>
            <w:tcW w:w="5212" w:type="dxa"/>
          </w:tcPr>
          <w:p w14:paraId="24DB5D11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0E8E1E89" w14:textId="77777777" w:rsidR="00184154" w:rsidRPr="00D4273D" w:rsidRDefault="00184154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1FA66B12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5982"/>
      </w:tblGrid>
      <w:tr w:rsidR="00184154" w:rsidRPr="00D4273D" w14:paraId="70A1562E" w14:textId="77777777" w:rsidTr="00526CB9">
        <w:trPr>
          <w:trHeight w:val="227"/>
          <w:jc w:val="center"/>
        </w:trPr>
        <w:tc>
          <w:tcPr>
            <w:tcW w:w="2863" w:type="dxa"/>
          </w:tcPr>
          <w:p w14:paraId="4E665A2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479D17A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1744812C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78740DDB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3A1C3D24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0"/>
        <w:gridCol w:w="5616"/>
      </w:tblGrid>
      <w:tr w:rsidR="00184154" w:rsidRPr="00D4273D" w14:paraId="67DEADDE" w14:textId="77777777" w:rsidTr="00526CB9">
        <w:trPr>
          <w:jc w:val="center"/>
        </w:trPr>
        <w:tc>
          <w:tcPr>
            <w:tcW w:w="3289" w:type="dxa"/>
            <w:vAlign w:val="center"/>
          </w:tcPr>
          <w:p w14:paraId="686264D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1C39959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64C102E0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837"/>
      </w:tblGrid>
      <w:tr w:rsidR="00184154" w:rsidRPr="00D4273D" w14:paraId="79200665" w14:textId="77777777" w:rsidTr="00966544">
        <w:trPr>
          <w:jc w:val="center"/>
        </w:trPr>
        <w:tc>
          <w:tcPr>
            <w:tcW w:w="8640" w:type="dxa"/>
            <w:gridSpan w:val="2"/>
          </w:tcPr>
          <w:p w14:paraId="5B98346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184154" w:rsidRPr="00D4273D" w14:paraId="4A6E9982" w14:textId="77777777" w:rsidTr="00966544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5CA257D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14:paraId="5B1186D6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1003DAEF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21"/>
      </w:tblGrid>
      <w:tr w:rsidR="00184154" w:rsidRPr="00D4273D" w14:paraId="52E9CD0C" w14:textId="77777777" w:rsidTr="00526CB9">
        <w:trPr>
          <w:trHeight w:val="227"/>
          <w:jc w:val="center"/>
        </w:trPr>
        <w:tc>
          <w:tcPr>
            <w:tcW w:w="737" w:type="dxa"/>
          </w:tcPr>
          <w:p w14:paraId="7EF2B9F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40D5534F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762464FB" w14:textId="77777777" w:rsidTr="00526CB9">
        <w:trPr>
          <w:trHeight w:val="227"/>
          <w:jc w:val="center"/>
        </w:trPr>
        <w:tc>
          <w:tcPr>
            <w:tcW w:w="737" w:type="dxa"/>
          </w:tcPr>
          <w:p w14:paraId="6E6C2CE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4703C18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D42E492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3023"/>
        <w:gridCol w:w="1563"/>
        <w:gridCol w:w="3198"/>
      </w:tblGrid>
      <w:tr w:rsidR="00184154" w:rsidRPr="00D4273D" w14:paraId="08E1C0DD" w14:textId="77777777" w:rsidTr="00526CB9">
        <w:trPr>
          <w:jc w:val="center"/>
        </w:trPr>
        <w:tc>
          <w:tcPr>
            <w:tcW w:w="879" w:type="dxa"/>
          </w:tcPr>
          <w:p w14:paraId="3A47AAC1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6E6F60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29B397B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69D0C350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57B087DF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7"/>
      </w:tblGrid>
      <w:tr w:rsidR="00184154" w:rsidRPr="00D4273D" w14:paraId="12E011A6" w14:textId="77777777" w:rsidTr="00526CB9">
        <w:trPr>
          <w:jc w:val="center"/>
        </w:trPr>
        <w:tc>
          <w:tcPr>
            <w:tcW w:w="1588" w:type="dxa"/>
          </w:tcPr>
          <w:p w14:paraId="2A594896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3E425C6A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5A1B9FE6" w14:textId="77777777" w:rsidTr="00526CB9">
        <w:trPr>
          <w:jc w:val="center"/>
        </w:trPr>
        <w:tc>
          <w:tcPr>
            <w:tcW w:w="1588" w:type="dxa"/>
          </w:tcPr>
          <w:p w14:paraId="3911B73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77AD9AE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70D225A0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pacing w:val="-2"/>
          <w:sz w:val="19"/>
          <w:szCs w:val="28"/>
        </w:rPr>
      </w:pPr>
    </w:p>
    <w:p w14:paraId="3C276BFA" w14:textId="77777777" w:rsidR="00C304E5" w:rsidRDefault="00C304E5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14:paraId="48FA5A9E" w14:textId="31A904BC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Psihiatrisko pārbaužu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9"/>
        <w:gridCol w:w="828"/>
        <w:gridCol w:w="1069"/>
      </w:tblGrid>
      <w:tr w:rsidR="00184154" w:rsidRPr="00D4273D" w14:paraId="0A06B9A3" w14:textId="77777777" w:rsidTr="00C304E5">
        <w:tc>
          <w:tcPr>
            <w:tcW w:w="6735" w:type="dxa"/>
            <w:shd w:val="clear" w:color="auto" w:fill="auto"/>
            <w:vAlign w:val="center"/>
          </w:tcPr>
          <w:p w14:paraId="2C05983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Informācija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DAD170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591EF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Pārbaužu skaits</w:t>
            </w:r>
          </w:p>
        </w:tc>
      </w:tr>
      <w:tr w:rsidR="00184154" w:rsidRPr="00D4273D" w14:paraId="13437EAE" w14:textId="77777777" w:rsidTr="00C304E5">
        <w:tc>
          <w:tcPr>
            <w:tcW w:w="6735" w:type="dxa"/>
            <w:shd w:val="clear" w:color="auto" w:fill="auto"/>
          </w:tcPr>
          <w:p w14:paraId="3F0C610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7" w:type="dxa"/>
            <w:shd w:val="clear" w:color="auto" w:fill="auto"/>
          </w:tcPr>
          <w:p w14:paraId="58F2457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14:paraId="615EF75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</w:tr>
      <w:tr w:rsidR="00184154" w:rsidRPr="00D4273D" w14:paraId="4C23D350" w14:textId="77777777" w:rsidTr="00C304E5">
        <w:tc>
          <w:tcPr>
            <w:tcW w:w="6735" w:type="dxa"/>
            <w:shd w:val="clear" w:color="auto" w:fill="auto"/>
          </w:tcPr>
          <w:p w14:paraId="1F5F83E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E54BCB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03D98DD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5E91B8D7" w14:textId="77777777" w:rsidTr="00C304E5">
        <w:tc>
          <w:tcPr>
            <w:tcW w:w="6735" w:type="dxa"/>
            <w:shd w:val="clear" w:color="auto" w:fill="auto"/>
          </w:tcPr>
          <w:p w14:paraId="156E8C37" w14:textId="77777777" w:rsidR="00184154" w:rsidRPr="00D4273D" w:rsidRDefault="00184154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</w:t>
            </w:r>
          </w:p>
          <w:p w14:paraId="4D05DFE3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pārbaude transportlīdzekļu vadītājiem un personām, kuras vēlas iegūt transportlīdzekļa vadītāja kvalifikāciju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56AF35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068" w:type="dxa"/>
            <w:shd w:val="clear" w:color="auto" w:fill="auto"/>
          </w:tcPr>
          <w:p w14:paraId="2306FFD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15022575" w14:textId="77777777" w:rsidTr="00C304E5">
        <w:tc>
          <w:tcPr>
            <w:tcW w:w="6735" w:type="dxa"/>
            <w:shd w:val="clear" w:color="auto" w:fill="auto"/>
          </w:tcPr>
          <w:p w14:paraId="176CF2DD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pārbaude</w:t>
            </w:r>
            <w:r w:rsidRPr="00D4273D">
              <w:rPr>
                <w:rFonts w:ascii="Cambria" w:hAnsi="Cambria"/>
                <w:sz w:val="19"/>
              </w:rPr>
              <w:t xml:space="preserve"> veselības stāvokļa atbilstībai valsts militārajam dienestam (tajā skaitā zemessardzei)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9ADCB3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</w:t>
            </w:r>
          </w:p>
        </w:tc>
        <w:tc>
          <w:tcPr>
            <w:tcW w:w="1068" w:type="dxa"/>
            <w:shd w:val="clear" w:color="auto" w:fill="auto"/>
          </w:tcPr>
          <w:p w14:paraId="2B591EDF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015A6E1C" w14:textId="77777777" w:rsidTr="00C304E5">
        <w:tc>
          <w:tcPr>
            <w:tcW w:w="6735" w:type="dxa"/>
            <w:shd w:val="clear" w:color="auto" w:fill="auto"/>
          </w:tcPr>
          <w:p w14:paraId="0E63C82F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obligātās veselības pārbaudes (nodarbinātajiem, kuru veselības stāvokli ietekmē vai var ietekmēt veselībai kaitīgie darba vides faktori, kuriem darbā ir īpaši apstākļi, kuru darbs saistīts ar iespējamu risku citu cilvēku veselībai)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5035BE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1.3</w:t>
            </w:r>
          </w:p>
        </w:tc>
        <w:tc>
          <w:tcPr>
            <w:tcW w:w="1068" w:type="dxa"/>
            <w:shd w:val="clear" w:color="auto" w:fill="auto"/>
          </w:tcPr>
          <w:p w14:paraId="0CE9D343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6BF21443" w14:textId="77777777" w:rsidTr="00C304E5">
        <w:tc>
          <w:tcPr>
            <w:tcW w:w="6735" w:type="dxa"/>
            <w:shd w:val="clear" w:color="auto" w:fill="auto"/>
          </w:tcPr>
          <w:p w14:paraId="053EE791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pārbaude, lai izvērtētu personas veselības stāvokļa atbilstību ieroču glabāšanai (nēsāšanai) vai darbam ar ieročiem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9464C6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1.4</w:t>
            </w:r>
          </w:p>
        </w:tc>
        <w:tc>
          <w:tcPr>
            <w:tcW w:w="1068" w:type="dxa"/>
            <w:shd w:val="clear" w:color="auto" w:fill="auto"/>
          </w:tcPr>
          <w:p w14:paraId="78EE6052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2E0C8A27" w14:textId="77777777" w:rsidTr="00C304E5">
        <w:tc>
          <w:tcPr>
            <w:tcW w:w="6735" w:type="dxa"/>
            <w:shd w:val="clear" w:color="auto" w:fill="auto"/>
          </w:tcPr>
          <w:p w14:paraId="41002C86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pārbaude, ko pieprasa iestādes (piemēram, tiesībaizsardzības iestādes, tiesa)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EB8F6F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1.5</w:t>
            </w:r>
          </w:p>
        </w:tc>
        <w:tc>
          <w:tcPr>
            <w:tcW w:w="1068" w:type="dxa"/>
            <w:shd w:val="clear" w:color="auto" w:fill="auto"/>
          </w:tcPr>
          <w:p w14:paraId="58E6EC8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321CB9DC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p w14:paraId="1312EF89" w14:textId="77777777" w:rsidR="00184154" w:rsidRPr="00D4273D" w:rsidRDefault="00184154" w:rsidP="00184154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2. Alkohola, narkotisko, psihotropo vai toksisko vielu ietekmes noteikšana (ekspertīzes)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0"/>
        <w:gridCol w:w="824"/>
        <w:gridCol w:w="1112"/>
      </w:tblGrid>
      <w:tr w:rsidR="00184154" w:rsidRPr="00D4273D" w14:paraId="6EA56688" w14:textId="77777777" w:rsidTr="00C304E5">
        <w:trPr>
          <w:tblHeader/>
        </w:trPr>
        <w:tc>
          <w:tcPr>
            <w:tcW w:w="6696" w:type="dxa"/>
            <w:vAlign w:val="center"/>
          </w:tcPr>
          <w:p w14:paraId="2CFB98E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Informācija</w:t>
            </w:r>
          </w:p>
        </w:tc>
        <w:tc>
          <w:tcPr>
            <w:tcW w:w="823" w:type="dxa"/>
            <w:vAlign w:val="center"/>
          </w:tcPr>
          <w:p w14:paraId="4B24968D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11" w:type="dxa"/>
            <w:vAlign w:val="center"/>
          </w:tcPr>
          <w:p w14:paraId="55B07C8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Ekspertīžu skaits</w:t>
            </w:r>
          </w:p>
        </w:tc>
      </w:tr>
      <w:tr w:rsidR="00184154" w:rsidRPr="00D4273D" w14:paraId="142A3869" w14:textId="77777777" w:rsidTr="00C304E5">
        <w:trPr>
          <w:tblHeader/>
        </w:trPr>
        <w:tc>
          <w:tcPr>
            <w:tcW w:w="6696" w:type="dxa"/>
            <w:vAlign w:val="center"/>
          </w:tcPr>
          <w:p w14:paraId="5A5B716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3" w:type="dxa"/>
            <w:vAlign w:val="center"/>
          </w:tcPr>
          <w:p w14:paraId="011A825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11" w:type="dxa"/>
            <w:vAlign w:val="center"/>
          </w:tcPr>
          <w:p w14:paraId="7106279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</w:tr>
      <w:tr w:rsidR="00184154" w:rsidRPr="00D4273D" w14:paraId="48A2FF04" w14:textId="77777777" w:rsidTr="00C304E5">
        <w:trPr>
          <w:tblHeader/>
        </w:trPr>
        <w:tc>
          <w:tcPr>
            <w:tcW w:w="6696" w:type="dxa"/>
            <w:vAlign w:val="center"/>
          </w:tcPr>
          <w:p w14:paraId="32C2BDBB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823" w:type="dxa"/>
            <w:vAlign w:val="center"/>
          </w:tcPr>
          <w:p w14:paraId="73F5818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111" w:type="dxa"/>
            <w:vAlign w:val="center"/>
          </w:tcPr>
          <w:p w14:paraId="2C76122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12BF3D04" w14:textId="77777777" w:rsidTr="00C304E5">
        <w:trPr>
          <w:tblHeader/>
        </w:trPr>
        <w:tc>
          <w:tcPr>
            <w:tcW w:w="6696" w:type="dxa"/>
            <w:vAlign w:val="center"/>
          </w:tcPr>
          <w:p w14:paraId="301E13AC" w14:textId="77777777" w:rsidR="00184154" w:rsidRPr="00D4273D" w:rsidRDefault="00184154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</w:t>
            </w:r>
            <w:r w:rsidRPr="00D4273D">
              <w:rPr>
                <w:rFonts w:ascii="Cambria" w:hAnsi="Cambria"/>
                <w:sz w:val="19"/>
              </w:rPr>
              <w:t>tā</w:t>
            </w:r>
          </w:p>
          <w:p w14:paraId="0CE57173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alkohola ietekmes noteikšana</w:t>
            </w:r>
          </w:p>
        </w:tc>
        <w:tc>
          <w:tcPr>
            <w:tcW w:w="823" w:type="dxa"/>
            <w:vAlign w:val="center"/>
          </w:tcPr>
          <w:p w14:paraId="593DF29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111" w:type="dxa"/>
            <w:vAlign w:val="center"/>
          </w:tcPr>
          <w:p w14:paraId="38904BF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1425A6AC" w14:textId="77777777" w:rsidTr="00C304E5">
        <w:trPr>
          <w:tblHeader/>
        </w:trPr>
        <w:tc>
          <w:tcPr>
            <w:tcW w:w="6696" w:type="dxa"/>
            <w:vAlign w:val="center"/>
          </w:tcPr>
          <w:p w14:paraId="4D9486B6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narkotisko, psihotropo vai toksisko vielu ietekmes noteikšana</w:t>
            </w:r>
          </w:p>
        </w:tc>
        <w:tc>
          <w:tcPr>
            <w:tcW w:w="823" w:type="dxa"/>
            <w:vAlign w:val="center"/>
          </w:tcPr>
          <w:p w14:paraId="5600E02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1.2</w:t>
            </w:r>
          </w:p>
        </w:tc>
        <w:tc>
          <w:tcPr>
            <w:tcW w:w="1111" w:type="dxa"/>
            <w:vAlign w:val="center"/>
          </w:tcPr>
          <w:p w14:paraId="7AA4823F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14:paraId="0377CAA9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p w14:paraId="25A67563" w14:textId="77777777" w:rsidR="00184154" w:rsidRPr="00D4273D" w:rsidRDefault="00184154" w:rsidP="00184154">
      <w:pPr>
        <w:spacing w:after="0" w:line="260" w:lineRule="exact"/>
        <w:jc w:val="both"/>
        <w:rPr>
          <w:rFonts w:ascii="Cambria" w:hAnsi="Cambria"/>
          <w:b/>
          <w:spacing w:val="-2"/>
          <w:sz w:val="19"/>
        </w:rPr>
      </w:pPr>
      <w:r w:rsidRPr="00D4273D">
        <w:rPr>
          <w:rFonts w:ascii="Cambria" w:hAnsi="Cambria"/>
          <w:b/>
          <w:spacing w:val="-2"/>
          <w:sz w:val="19"/>
        </w:rPr>
        <w:t>3. Narkotisko vielu (opioīdu) atkarības pacientu ilgtermiņa farmakoterapija ar metadonu vai buprenorfīnu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632"/>
        <w:gridCol w:w="489"/>
        <w:gridCol w:w="783"/>
        <w:gridCol w:w="555"/>
        <w:gridCol w:w="783"/>
        <w:gridCol w:w="555"/>
        <w:gridCol w:w="489"/>
        <w:gridCol w:w="783"/>
        <w:gridCol w:w="555"/>
        <w:gridCol w:w="489"/>
        <w:gridCol w:w="771"/>
        <w:gridCol w:w="555"/>
      </w:tblGrid>
      <w:tr w:rsidR="00184154" w:rsidRPr="00D4273D" w14:paraId="68AD66DB" w14:textId="77777777" w:rsidTr="00C304E5">
        <w:tc>
          <w:tcPr>
            <w:tcW w:w="1195" w:type="dxa"/>
            <w:vMerge w:val="restart"/>
            <w:vAlign w:val="center"/>
          </w:tcPr>
          <w:p w14:paraId="4A399AB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632" w:type="dxa"/>
            <w:vMerge w:val="restart"/>
            <w:vAlign w:val="center"/>
          </w:tcPr>
          <w:p w14:paraId="1EF0D1D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Rindas Nr.</w:t>
            </w:r>
          </w:p>
        </w:tc>
        <w:tc>
          <w:tcPr>
            <w:tcW w:w="3163" w:type="dxa"/>
            <w:gridSpan w:val="5"/>
            <w:vAlign w:val="center"/>
          </w:tcPr>
          <w:p w14:paraId="17AE246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Gada laikā uzņemti programmā</w:t>
            </w:r>
          </w:p>
        </w:tc>
        <w:tc>
          <w:tcPr>
            <w:tcW w:w="1826" w:type="dxa"/>
            <w:gridSpan w:val="3"/>
            <w:vAlign w:val="center"/>
          </w:tcPr>
          <w:p w14:paraId="0EB674D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Gada laikā ārstēšanu pārtraukuši</w:t>
            </w:r>
          </w:p>
        </w:tc>
        <w:tc>
          <w:tcPr>
            <w:tcW w:w="1814" w:type="dxa"/>
            <w:gridSpan w:val="3"/>
            <w:vAlign w:val="center"/>
          </w:tcPr>
          <w:p w14:paraId="08ACCFD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Gada beigās programmā esošie</w:t>
            </w:r>
          </w:p>
        </w:tc>
      </w:tr>
      <w:tr w:rsidR="00184154" w:rsidRPr="00D4273D" w14:paraId="25303DBA" w14:textId="77777777" w:rsidTr="00C304E5">
        <w:tc>
          <w:tcPr>
            <w:tcW w:w="1195" w:type="dxa"/>
            <w:vMerge/>
            <w:vAlign w:val="center"/>
          </w:tcPr>
          <w:p w14:paraId="5F4FC8E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12DB54F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03570B5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</w:t>
            </w:r>
          </w:p>
        </w:tc>
        <w:tc>
          <w:tcPr>
            <w:tcW w:w="2674" w:type="dxa"/>
            <w:gridSpan w:val="4"/>
            <w:vAlign w:val="center"/>
          </w:tcPr>
          <w:p w14:paraId="3D5A649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tajā skaitā</w:t>
            </w:r>
          </w:p>
        </w:tc>
        <w:tc>
          <w:tcPr>
            <w:tcW w:w="489" w:type="dxa"/>
            <w:vMerge w:val="restart"/>
            <w:vAlign w:val="center"/>
          </w:tcPr>
          <w:p w14:paraId="4FD0DA5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</w:t>
            </w:r>
          </w:p>
        </w:tc>
        <w:tc>
          <w:tcPr>
            <w:tcW w:w="1337" w:type="dxa"/>
            <w:gridSpan w:val="2"/>
            <w:vAlign w:val="center"/>
          </w:tcPr>
          <w:p w14:paraId="1A559A1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tajā skaitā</w:t>
            </w:r>
          </w:p>
        </w:tc>
        <w:tc>
          <w:tcPr>
            <w:tcW w:w="489" w:type="dxa"/>
            <w:vMerge w:val="restart"/>
            <w:vAlign w:val="center"/>
          </w:tcPr>
          <w:p w14:paraId="6104632D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</w:t>
            </w:r>
          </w:p>
        </w:tc>
        <w:tc>
          <w:tcPr>
            <w:tcW w:w="1325" w:type="dxa"/>
            <w:gridSpan w:val="2"/>
            <w:vAlign w:val="center"/>
          </w:tcPr>
          <w:p w14:paraId="005DAFD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tajā skaitā</w:t>
            </w:r>
          </w:p>
        </w:tc>
      </w:tr>
      <w:tr w:rsidR="00184154" w:rsidRPr="00D4273D" w14:paraId="40635DF7" w14:textId="77777777" w:rsidTr="00C304E5">
        <w:trPr>
          <w:cantSplit/>
        </w:trPr>
        <w:tc>
          <w:tcPr>
            <w:tcW w:w="1195" w:type="dxa"/>
            <w:vMerge/>
            <w:vAlign w:val="center"/>
          </w:tcPr>
          <w:p w14:paraId="46BCC1E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52672E5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5B6938EF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EBA22A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pirmo reizi dzīvē</w:t>
            </w:r>
          </w:p>
        </w:tc>
        <w:tc>
          <w:tcPr>
            <w:tcW w:w="782" w:type="dxa"/>
            <w:vMerge w:val="restart"/>
            <w:vAlign w:val="center"/>
          </w:tcPr>
          <w:p w14:paraId="75D06E3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sievietes</w:t>
            </w:r>
          </w:p>
        </w:tc>
        <w:tc>
          <w:tcPr>
            <w:tcW w:w="555" w:type="dxa"/>
            <w:vMerge w:val="restart"/>
            <w:vAlign w:val="center"/>
          </w:tcPr>
          <w:p w14:paraId="5820C5BD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  <w:tc>
          <w:tcPr>
            <w:tcW w:w="489" w:type="dxa"/>
            <w:vMerge/>
            <w:vAlign w:val="center"/>
          </w:tcPr>
          <w:p w14:paraId="7C4EBF7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741365C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sievietes</w:t>
            </w:r>
          </w:p>
        </w:tc>
        <w:tc>
          <w:tcPr>
            <w:tcW w:w="555" w:type="dxa"/>
            <w:vMerge w:val="restart"/>
            <w:vAlign w:val="center"/>
          </w:tcPr>
          <w:p w14:paraId="2735978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  <w:tc>
          <w:tcPr>
            <w:tcW w:w="489" w:type="dxa"/>
            <w:vMerge/>
            <w:vAlign w:val="center"/>
          </w:tcPr>
          <w:p w14:paraId="4E03147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673443A9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sievietes</w:t>
            </w:r>
          </w:p>
        </w:tc>
        <w:tc>
          <w:tcPr>
            <w:tcW w:w="555" w:type="dxa"/>
            <w:vMerge w:val="restart"/>
            <w:vAlign w:val="center"/>
          </w:tcPr>
          <w:p w14:paraId="5B1499F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</w:tr>
      <w:tr w:rsidR="00184154" w:rsidRPr="00D4273D" w14:paraId="3E04FB6B" w14:textId="77777777" w:rsidTr="00C304E5">
        <w:trPr>
          <w:cantSplit/>
        </w:trPr>
        <w:tc>
          <w:tcPr>
            <w:tcW w:w="1195" w:type="dxa"/>
            <w:vMerge/>
            <w:vAlign w:val="center"/>
          </w:tcPr>
          <w:p w14:paraId="3F18A04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2EC98B9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04FC60B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tcMar>
              <w:left w:w="28" w:type="dxa"/>
              <w:right w:w="28" w:type="dxa"/>
            </w:tcMar>
            <w:vAlign w:val="center"/>
          </w:tcPr>
          <w:p w14:paraId="61163B6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sievietes</w:t>
            </w:r>
          </w:p>
        </w:tc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2CF25EE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  <w:tc>
          <w:tcPr>
            <w:tcW w:w="782" w:type="dxa"/>
            <w:vMerge/>
            <w:textDirection w:val="btLr"/>
            <w:vAlign w:val="center"/>
          </w:tcPr>
          <w:p w14:paraId="692F6E0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5B9CDF8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2C3827D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14:paraId="015D4F3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73B5420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0BB2FE3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Merge/>
            <w:textDirection w:val="btLr"/>
            <w:vAlign w:val="center"/>
          </w:tcPr>
          <w:p w14:paraId="6CCEF96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5B43404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3023FFD2" w14:textId="77777777" w:rsidTr="00C304E5">
        <w:tc>
          <w:tcPr>
            <w:tcW w:w="1195" w:type="dxa"/>
            <w:vAlign w:val="center"/>
          </w:tcPr>
          <w:p w14:paraId="602E10B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632" w:type="dxa"/>
            <w:vAlign w:val="center"/>
          </w:tcPr>
          <w:p w14:paraId="6244E67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489" w:type="dxa"/>
            <w:vAlign w:val="center"/>
          </w:tcPr>
          <w:p w14:paraId="084A723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782" w:type="dxa"/>
            <w:vAlign w:val="center"/>
          </w:tcPr>
          <w:p w14:paraId="2B0BB18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14:paraId="7AA60E7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782" w:type="dxa"/>
            <w:vAlign w:val="center"/>
          </w:tcPr>
          <w:p w14:paraId="4F869CB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55" w:type="dxa"/>
            <w:vAlign w:val="center"/>
          </w:tcPr>
          <w:p w14:paraId="7A36E11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489" w:type="dxa"/>
            <w:vAlign w:val="center"/>
          </w:tcPr>
          <w:p w14:paraId="2665E33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782" w:type="dxa"/>
            <w:vAlign w:val="center"/>
          </w:tcPr>
          <w:p w14:paraId="2DCA366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7</w:t>
            </w:r>
          </w:p>
        </w:tc>
        <w:tc>
          <w:tcPr>
            <w:tcW w:w="555" w:type="dxa"/>
            <w:vAlign w:val="center"/>
          </w:tcPr>
          <w:p w14:paraId="4195F89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489" w:type="dxa"/>
            <w:vAlign w:val="center"/>
          </w:tcPr>
          <w:p w14:paraId="316DA2C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770" w:type="dxa"/>
            <w:vAlign w:val="center"/>
          </w:tcPr>
          <w:p w14:paraId="560A667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555" w:type="dxa"/>
            <w:vAlign w:val="center"/>
          </w:tcPr>
          <w:p w14:paraId="6808AEB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</w:tr>
      <w:tr w:rsidR="00184154" w:rsidRPr="00D4273D" w14:paraId="73F0B810" w14:textId="77777777" w:rsidTr="00C304E5">
        <w:tc>
          <w:tcPr>
            <w:tcW w:w="1195" w:type="dxa"/>
            <w:vAlign w:val="center"/>
          </w:tcPr>
          <w:p w14:paraId="7019E47E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Metadona programma</w:t>
            </w:r>
          </w:p>
        </w:tc>
        <w:tc>
          <w:tcPr>
            <w:tcW w:w="632" w:type="dxa"/>
            <w:vAlign w:val="center"/>
          </w:tcPr>
          <w:p w14:paraId="2C5FA15F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14:paraId="6BBE8D0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836403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44AF1E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A2DDB1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C39F9F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737239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795D2DC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6B2D21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1531797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60DB94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789939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067AC423" w14:textId="77777777" w:rsidTr="00C304E5">
        <w:tc>
          <w:tcPr>
            <w:tcW w:w="1195" w:type="dxa"/>
            <w:vAlign w:val="center"/>
          </w:tcPr>
          <w:p w14:paraId="74D2295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Buprenorfīna programma</w:t>
            </w:r>
          </w:p>
        </w:tc>
        <w:tc>
          <w:tcPr>
            <w:tcW w:w="632" w:type="dxa"/>
            <w:vAlign w:val="center"/>
          </w:tcPr>
          <w:p w14:paraId="3D8894E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14:paraId="3BC4E82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C0A637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597143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FEF541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B7A464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CE7140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57F7D1F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93EDBE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B8616D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226F04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ADB9F4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07B4FA7E" w14:textId="77777777" w:rsidTr="00C304E5">
        <w:tc>
          <w:tcPr>
            <w:tcW w:w="1195" w:type="dxa"/>
            <w:vAlign w:val="center"/>
          </w:tcPr>
          <w:p w14:paraId="2EC315B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632" w:type="dxa"/>
            <w:vAlign w:val="center"/>
          </w:tcPr>
          <w:p w14:paraId="0D2493E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14:paraId="4F4BB66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6A155F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66B1E8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67ECCF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989710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8C2D35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4532A5B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0C5A0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BE5FA9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0CB09A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83D6E1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44FA659A" w14:textId="77777777" w:rsidR="00184154" w:rsidRPr="00D4273D" w:rsidRDefault="00184154" w:rsidP="00184154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184154" w:rsidRPr="00D4273D" w14:paraId="267AD7D5" w14:textId="77777777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551896C4" w14:textId="77777777" w:rsidR="00184154" w:rsidRPr="00D4273D" w:rsidRDefault="00184154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14:paraId="2B5CC488" w14:textId="77777777" w:rsidR="00184154" w:rsidRPr="00D4273D" w:rsidRDefault="00184154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14:paraId="20EC5B64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aizpildīšanas datums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C304E5">
              <w:rPr>
                <w:rFonts w:ascii="Cambria" w:hAnsi="Cambria"/>
                <w:sz w:val="19"/>
              </w:rPr>
            </w:r>
            <w:r w:rsidR="00C304E5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14:paraId="51B6CB50" w14:textId="77777777" w:rsidR="00184154" w:rsidRPr="00D4273D" w:rsidRDefault="00184154" w:rsidP="00184154">
      <w:pPr>
        <w:tabs>
          <w:tab w:val="left" w:pos="5328"/>
        </w:tabs>
        <w:spacing w:after="0" w:line="260" w:lineRule="exact"/>
        <w:rPr>
          <w:rFonts w:ascii="Cambria" w:hAnsi="Cambria"/>
          <w:sz w:val="19"/>
          <w:szCs w:val="16"/>
        </w:rPr>
      </w:pPr>
      <w:r w:rsidRPr="00D4273D">
        <w:rPr>
          <w:rFonts w:ascii="Cambria" w:hAnsi="Cambria"/>
          <w:sz w:val="19"/>
          <w:szCs w:val="16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4298"/>
        <w:gridCol w:w="1099"/>
        <w:gridCol w:w="1364"/>
      </w:tblGrid>
      <w:tr w:rsidR="00184154" w:rsidRPr="00D4273D" w14:paraId="23E7F446" w14:textId="77777777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CA29A1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E8959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637C91BB" w14:textId="77777777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2EC3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184154" w:rsidRPr="00D4273D" w14:paraId="7DE3C2EF" w14:textId="77777777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CEFA307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E1331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E431BD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0B7B0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184154" w:rsidRPr="00D4273D" w14:paraId="77899587" w14:textId="77777777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A4F8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743A51AD" w14:textId="77777777" w:rsidR="00184154" w:rsidRPr="00D4273D" w:rsidRDefault="00184154" w:rsidP="00184154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>Piezīme. Dokumenta rekvizītus "datums" un "paraksts" neaizpilda, ja elektroniskais dokuments ir sagatavots atbilstoši normatīvajiem aktiem par elektronisko dokumentu noformēšanu.</w:t>
      </w:r>
      <w:bookmarkStart w:id="0" w:name="_GoBack"/>
      <w:bookmarkEnd w:id="0"/>
    </w:p>
    <w:sectPr w:rsidR="00184154" w:rsidRPr="00D4273D" w:rsidSect="00C304E5">
      <w:pgSz w:w="12240" w:h="15840"/>
      <w:pgMar w:top="1134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54"/>
    <w:rsid w:val="00184154"/>
    <w:rsid w:val="00966544"/>
    <w:rsid w:val="00C304E5"/>
    <w:rsid w:val="00DB3682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7F8"/>
  <w15:docId w15:val="{90AC32C9-D3D3-4C36-917A-824D57D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15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15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841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84154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4</cp:revision>
  <dcterms:created xsi:type="dcterms:W3CDTF">2018-12-11T14:06:00Z</dcterms:created>
  <dcterms:modified xsi:type="dcterms:W3CDTF">2018-12-13T07:05:00Z</dcterms:modified>
</cp:coreProperties>
</file>