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5A" w:rsidRDefault="009C0213" w:rsidP="001D02C0">
      <w:pPr>
        <w:pStyle w:val="Heading1"/>
        <w:numPr>
          <w:ilvl w:val="0"/>
          <w:numId w:val="6"/>
        </w:numPr>
      </w:pPr>
      <w:r w:rsidRPr="00C7769A">
        <w:t>IEDZĪVOTĀJ</w:t>
      </w:r>
      <w:r w:rsidR="00C06B5A" w:rsidRPr="00C7769A">
        <w:t>I</w:t>
      </w:r>
    </w:p>
    <w:p w:rsidR="001D02C0" w:rsidRDefault="001D02C0" w:rsidP="001D02C0"/>
    <w:p w:rsidR="000D4292" w:rsidRDefault="00CA05A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1D02C0">
        <w:instrText xml:space="preserve"> TOC \o "2-2" \h \z \u </w:instrText>
      </w:r>
      <w:r>
        <w:fldChar w:fldCharType="separate"/>
      </w:r>
      <w:hyperlink w:anchor="_Toc465426596" w:history="1">
        <w:r w:rsidR="000D4292" w:rsidRPr="00DF4234">
          <w:rPr>
            <w:rStyle w:val="Hyperlink"/>
            <w:noProof/>
          </w:rPr>
          <w:t>1.1. ta</w:t>
        </w:r>
        <w:r w:rsidR="00FC722D">
          <w:rPr>
            <w:rStyle w:val="Hyperlink"/>
            <w:noProof/>
          </w:rPr>
          <w:t>bula IEDZĪVOTĀJU STATISTIKA 2017</w:t>
        </w:r>
        <w:r w:rsidR="000D4292" w:rsidRPr="00DF4234">
          <w:rPr>
            <w:rStyle w:val="Hyperlink"/>
            <w:noProof/>
          </w:rPr>
          <w:t>. GADĀ</w:t>
        </w:r>
        <w:r w:rsidR="000D4292">
          <w:rPr>
            <w:noProof/>
            <w:webHidden/>
          </w:rPr>
          <w:tab/>
        </w:r>
        <w:r w:rsidR="000D4292">
          <w:rPr>
            <w:noProof/>
            <w:webHidden/>
          </w:rPr>
          <w:fldChar w:fldCharType="begin"/>
        </w:r>
        <w:r w:rsidR="000D4292">
          <w:rPr>
            <w:noProof/>
            <w:webHidden/>
          </w:rPr>
          <w:instrText xml:space="preserve"> PAGEREF _Toc465426596 \h </w:instrText>
        </w:r>
        <w:r w:rsidR="000D4292">
          <w:rPr>
            <w:noProof/>
            <w:webHidden/>
          </w:rPr>
        </w:r>
        <w:r w:rsidR="000D4292">
          <w:rPr>
            <w:noProof/>
            <w:webHidden/>
          </w:rPr>
          <w:fldChar w:fldCharType="separate"/>
        </w:r>
        <w:r w:rsidR="00091544">
          <w:rPr>
            <w:noProof/>
            <w:webHidden/>
          </w:rPr>
          <w:t>8</w:t>
        </w:r>
        <w:r w:rsidR="000D4292">
          <w:rPr>
            <w:noProof/>
            <w:webHidden/>
          </w:rPr>
          <w:fldChar w:fldCharType="end"/>
        </w:r>
      </w:hyperlink>
    </w:p>
    <w:p w:rsidR="000D4292" w:rsidRDefault="00A8065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5426597" w:history="1">
        <w:r w:rsidR="000D4292" w:rsidRPr="00DF4234">
          <w:rPr>
            <w:rStyle w:val="Hyperlink"/>
            <w:noProof/>
          </w:rPr>
          <w:t xml:space="preserve">1.2. tabula </w:t>
        </w:r>
        <w:r w:rsidR="00FC722D">
          <w:rPr>
            <w:rStyle w:val="Hyperlink"/>
            <w:noProof/>
          </w:rPr>
          <w:t>IEDZĪVOTĀJU SKAITS REĢIONOS 2016. – 2018</w:t>
        </w:r>
        <w:r w:rsidR="000D4292" w:rsidRPr="00DF4234">
          <w:rPr>
            <w:rStyle w:val="Hyperlink"/>
            <w:noProof/>
          </w:rPr>
          <w:t>. GADĀ</w:t>
        </w:r>
        <w:r w:rsidR="000D4292">
          <w:rPr>
            <w:noProof/>
            <w:webHidden/>
          </w:rPr>
          <w:tab/>
        </w:r>
        <w:r w:rsidR="000D4292">
          <w:rPr>
            <w:noProof/>
            <w:webHidden/>
          </w:rPr>
          <w:fldChar w:fldCharType="begin"/>
        </w:r>
        <w:r w:rsidR="000D4292">
          <w:rPr>
            <w:noProof/>
            <w:webHidden/>
          </w:rPr>
          <w:instrText xml:space="preserve"> PAGEREF _Toc465426597 \h </w:instrText>
        </w:r>
        <w:r w:rsidR="000D4292">
          <w:rPr>
            <w:noProof/>
            <w:webHidden/>
          </w:rPr>
        </w:r>
        <w:r w:rsidR="000D4292">
          <w:rPr>
            <w:noProof/>
            <w:webHidden/>
          </w:rPr>
          <w:fldChar w:fldCharType="separate"/>
        </w:r>
        <w:r w:rsidR="00091544">
          <w:rPr>
            <w:noProof/>
            <w:webHidden/>
          </w:rPr>
          <w:t>8</w:t>
        </w:r>
        <w:r w:rsidR="000D4292">
          <w:rPr>
            <w:noProof/>
            <w:webHidden/>
          </w:rPr>
          <w:fldChar w:fldCharType="end"/>
        </w:r>
      </w:hyperlink>
    </w:p>
    <w:p w:rsidR="000D4292" w:rsidRDefault="00A8065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5426598" w:history="1">
        <w:r w:rsidR="000D4292" w:rsidRPr="00DF4234">
          <w:rPr>
            <w:rStyle w:val="Hyperlink"/>
            <w:noProof/>
          </w:rPr>
          <w:t xml:space="preserve">1.1. attēls IEDZĪVOTĀJU </w:t>
        </w:r>
        <w:r w:rsidR="00FC722D">
          <w:rPr>
            <w:rStyle w:val="Hyperlink"/>
            <w:noProof/>
          </w:rPr>
          <w:t>DZIMUMA UN VECUMA STRUKTŪRA 2018</w:t>
        </w:r>
        <w:r w:rsidR="000D4292" w:rsidRPr="00DF4234">
          <w:rPr>
            <w:rStyle w:val="Hyperlink"/>
            <w:noProof/>
          </w:rPr>
          <w:t>. GADA SĀKUMĀ</w:t>
        </w:r>
        <w:r w:rsidR="000D4292">
          <w:rPr>
            <w:noProof/>
            <w:webHidden/>
          </w:rPr>
          <w:tab/>
        </w:r>
        <w:r w:rsidR="000D4292">
          <w:rPr>
            <w:noProof/>
            <w:webHidden/>
          </w:rPr>
          <w:fldChar w:fldCharType="begin"/>
        </w:r>
        <w:r w:rsidR="000D4292">
          <w:rPr>
            <w:noProof/>
            <w:webHidden/>
          </w:rPr>
          <w:instrText xml:space="preserve"> PAGEREF _Toc465426598 \h </w:instrText>
        </w:r>
        <w:r w:rsidR="000D4292">
          <w:rPr>
            <w:noProof/>
            <w:webHidden/>
          </w:rPr>
        </w:r>
        <w:r w:rsidR="000D4292">
          <w:rPr>
            <w:noProof/>
            <w:webHidden/>
          </w:rPr>
          <w:fldChar w:fldCharType="separate"/>
        </w:r>
        <w:r w:rsidR="00091544">
          <w:rPr>
            <w:noProof/>
            <w:webHidden/>
          </w:rPr>
          <w:t>9</w:t>
        </w:r>
        <w:r w:rsidR="000D4292">
          <w:rPr>
            <w:noProof/>
            <w:webHidden/>
          </w:rPr>
          <w:fldChar w:fldCharType="end"/>
        </w:r>
      </w:hyperlink>
    </w:p>
    <w:p w:rsidR="000D4292" w:rsidRDefault="00A8065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5426599" w:history="1">
        <w:r w:rsidR="000D4292" w:rsidRPr="00DF4234">
          <w:rPr>
            <w:rStyle w:val="Hyperlink"/>
            <w:noProof/>
          </w:rPr>
          <w:t>1.3. tabula IEDZĪVOTĀJU S</w:t>
        </w:r>
        <w:r w:rsidR="00FC722D">
          <w:rPr>
            <w:rStyle w:val="Hyperlink"/>
            <w:noProof/>
          </w:rPr>
          <w:t>KAITS PĒC DZIMUMA UN VECUMA 2018</w:t>
        </w:r>
        <w:r w:rsidR="000D4292" w:rsidRPr="00DF4234">
          <w:rPr>
            <w:rStyle w:val="Hyperlink"/>
            <w:noProof/>
          </w:rPr>
          <w:t>. GADA SĀKUMĀ</w:t>
        </w:r>
        <w:r w:rsidR="000D4292">
          <w:rPr>
            <w:noProof/>
            <w:webHidden/>
          </w:rPr>
          <w:tab/>
        </w:r>
        <w:r w:rsidR="000D4292">
          <w:rPr>
            <w:noProof/>
            <w:webHidden/>
          </w:rPr>
          <w:fldChar w:fldCharType="begin"/>
        </w:r>
        <w:r w:rsidR="000D4292">
          <w:rPr>
            <w:noProof/>
            <w:webHidden/>
          </w:rPr>
          <w:instrText xml:space="preserve"> PAGEREF _Toc465426599 \h </w:instrText>
        </w:r>
        <w:r w:rsidR="000D4292">
          <w:rPr>
            <w:noProof/>
            <w:webHidden/>
          </w:rPr>
        </w:r>
        <w:r w:rsidR="000D4292">
          <w:rPr>
            <w:noProof/>
            <w:webHidden/>
          </w:rPr>
          <w:fldChar w:fldCharType="separate"/>
        </w:r>
        <w:r w:rsidR="00091544">
          <w:rPr>
            <w:noProof/>
            <w:webHidden/>
          </w:rPr>
          <w:t>10</w:t>
        </w:r>
        <w:r w:rsidR="000D4292">
          <w:rPr>
            <w:noProof/>
            <w:webHidden/>
          </w:rPr>
          <w:fldChar w:fldCharType="end"/>
        </w:r>
      </w:hyperlink>
    </w:p>
    <w:p w:rsidR="000D4292" w:rsidRDefault="00A8065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5426600" w:history="1">
        <w:r w:rsidR="000D4292" w:rsidRPr="00DF4234">
          <w:rPr>
            <w:rStyle w:val="Hyperlink"/>
            <w:noProof/>
          </w:rPr>
          <w:t>1.4. tabula VIDĒJAIS IEDZĪVOTĀJU S</w:t>
        </w:r>
        <w:r w:rsidR="00FC722D">
          <w:rPr>
            <w:rStyle w:val="Hyperlink"/>
            <w:noProof/>
          </w:rPr>
          <w:t>KAITS PĒC DZIMUMA UN VECUMA 2017</w:t>
        </w:r>
        <w:r w:rsidR="000D4292" w:rsidRPr="00DF4234">
          <w:rPr>
            <w:rStyle w:val="Hyperlink"/>
            <w:noProof/>
          </w:rPr>
          <w:t>. GADĀ</w:t>
        </w:r>
        <w:r w:rsidR="000D4292">
          <w:rPr>
            <w:noProof/>
            <w:webHidden/>
          </w:rPr>
          <w:tab/>
        </w:r>
        <w:r w:rsidR="000D4292">
          <w:rPr>
            <w:noProof/>
            <w:webHidden/>
          </w:rPr>
          <w:fldChar w:fldCharType="begin"/>
        </w:r>
        <w:r w:rsidR="000D4292">
          <w:rPr>
            <w:noProof/>
            <w:webHidden/>
          </w:rPr>
          <w:instrText xml:space="preserve"> PAGEREF _Toc465426600 \h </w:instrText>
        </w:r>
        <w:r w:rsidR="000D4292">
          <w:rPr>
            <w:noProof/>
            <w:webHidden/>
          </w:rPr>
        </w:r>
        <w:r w:rsidR="000D4292">
          <w:rPr>
            <w:noProof/>
            <w:webHidden/>
          </w:rPr>
          <w:fldChar w:fldCharType="separate"/>
        </w:r>
        <w:r w:rsidR="00091544">
          <w:rPr>
            <w:noProof/>
            <w:webHidden/>
          </w:rPr>
          <w:t>10</w:t>
        </w:r>
        <w:r w:rsidR="000D4292">
          <w:rPr>
            <w:noProof/>
            <w:webHidden/>
          </w:rPr>
          <w:fldChar w:fldCharType="end"/>
        </w:r>
      </w:hyperlink>
    </w:p>
    <w:p w:rsidR="001D02C0" w:rsidRDefault="00CA05A1" w:rsidP="001D02C0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fldChar w:fldCharType="end"/>
      </w:r>
    </w:p>
    <w:p w:rsidR="00D23273" w:rsidRDefault="00D23273" w:rsidP="001D02C0">
      <w:pPr>
        <w:rPr>
          <w:rFonts w:ascii="Arial Narrow" w:hAnsi="Arial Narrow"/>
          <w:sz w:val="20"/>
        </w:rPr>
      </w:pPr>
    </w:p>
    <w:p w:rsidR="00D23273" w:rsidRPr="001D02C0" w:rsidRDefault="00D23273" w:rsidP="001D02C0"/>
    <w:p w:rsidR="00C06B5A" w:rsidRPr="007078C5" w:rsidRDefault="00C06B5A" w:rsidP="00C7769A">
      <w:pPr>
        <w:pStyle w:val="Heading5"/>
      </w:pPr>
      <w:bookmarkStart w:id="0" w:name="_Toc364760214"/>
      <w:r w:rsidRPr="007078C5">
        <w:t>1</w:t>
      </w:r>
      <w:r w:rsidR="00C7769A">
        <w:t>.</w:t>
      </w:r>
      <w:r w:rsidRPr="007078C5">
        <w:t xml:space="preserve"> </w:t>
      </w:r>
      <w:r w:rsidR="009C0213">
        <w:t>POPULATION</w:t>
      </w:r>
      <w:bookmarkEnd w:id="0"/>
    </w:p>
    <w:p w:rsidR="00B07AEF" w:rsidRDefault="00B07AEF" w:rsidP="00C06B5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0D4292" w:rsidRDefault="00CA05A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cs="Arial"/>
          <w:b/>
        </w:rPr>
        <w:fldChar w:fldCharType="begin"/>
      </w:r>
      <w:r w:rsidR="001D02C0">
        <w:rPr>
          <w:rFonts w:cs="Arial"/>
          <w:b/>
        </w:rPr>
        <w:instrText xml:space="preserve"> TOC \h \z \u \t "Heading 6;1" </w:instrText>
      </w:r>
      <w:r>
        <w:rPr>
          <w:rFonts w:cs="Arial"/>
          <w:b/>
        </w:rPr>
        <w:fldChar w:fldCharType="separate"/>
      </w:r>
      <w:hyperlink w:anchor="_Toc465426601" w:history="1">
        <w:r w:rsidR="000D4292" w:rsidRPr="007769F7">
          <w:rPr>
            <w:rStyle w:val="Hyperlink"/>
            <w:noProof/>
            <w:lang w:val="en-GB"/>
          </w:rPr>
          <w:t>Table 1.</w:t>
        </w:r>
        <w:r w:rsidR="00FC722D">
          <w:rPr>
            <w:rStyle w:val="Hyperlink"/>
            <w:noProof/>
            <w:lang w:val="en-GB"/>
          </w:rPr>
          <w:t>1. POPULATION STATISTICS IN 2017</w:t>
        </w:r>
        <w:r w:rsidR="000D4292">
          <w:rPr>
            <w:noProof/>
            <w:webHidden/>
          </w:rPr>
          <w:tab/>
        </w:r>
        <w:r w:rsidR="000D4292">
          <w:rPr>
            <w:noProof/>
            <w:webHidden/>
          </w:rPr>
          <w:fldChar w:fldCharType="begin"/>
        </w:r>
        <w:r w:rsidR="000D4292">
          <w:rPr>
            <w:noProof/>
            <w:webHidden/>
          </w:rPr>
          <w:instrText xml:space="preserve"> PAGEREF _Toc465426601 \h </w:instrText>
        </w:r>
        <w:r w:rsidR="000D4292">
          <w:rPr>
            <w:noProof/>
            <w:webHidden/>
          </w:rPr>
        </w:r>
        <w:r w:rsidR="000D4292">
          <w:rPr>
            <w:noProof/>
            <w:webHidden/>
          </w:rPr>
          <w:fldChar w:fldCharType="separate"/>
        </w:r>
        <w:r w:rsidR="00091544">
          <w:rPr>
            <w:noProof/>
            <w:webHidden/>
          </w:rPr>
          <w:t>8</w:t>
        </w:r>
        <w:r w:rsidR="000D4292">
          <w:rPr>
            <w:noProof/>
            <w:webHidden/>
          </w:rPr>
          <w:fldChar w:fldCharType="end"/>
        </w:r>
      </w:hyperlink>
    </w:p>
    <w:p w:rsidR="000D4292" w:rsidRDefault="00A8065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5426602" w:history="1">
        <w:r w:rsidR="000D4292" w:rsidRPr="007769F7">
          <w:rPr>
            <w:rStyle w:val="Hyperlink"/>
            <w:noProof/>
          </w:rPr>
          <w:t>Table 1.</w:t>
        </w:r>
        <w:r w:rsidR="00FC722D">
          <w:rPr>
            <w:rStyle w:val="Hyperlink"/>
            <w:noProof/>
          </w:rPr>
          <w:t>2. POPULATION IN REGIONS IN 2016 - 2018</w:t>
        </w:r>
        <w:r w:rsidR="000D4292">
          <w:rPr>
            <w:noProof/>
            <w:webHidden/>
          </w:rPr>
          <w:tab/>
        </w:r>
        <w:r w:rsidR="000D4292">
          <w:rPr>
            <w:noProof/>
            <w:webHidden/>
          </w:rPr>
          <w:fldChar w:fldCharType="begin"/>
        </w:r>
        <w:r w:rsidR="000D4292">
          <w:rPr>
            <w:noProof/>
            <w:webHidden/>
          </w:rPr>
          <w:instrText xml:space="preserve"> PAGEREF _Toc465426602 \h </w:instrText>
        </w:r>
        <w:r w:rsidR="000D4292">
          <w:rPr>
            <w:noProof/>
            <w:webHidden/>
          </w:rPr>
        </w:r>
        <w:r w:rsidR="000D4292">
          <w:rPr>
            <w:noProof/>
            <w:webHidden/>
          </w:rPr>
          <w:fldChar w:fldCharType="separate"/>
        </w:r>
        <w:r w:rsidR="00091544">
          <w:rPr>
            <w:noProof/>
            <w:webHidden/>
          </w:rPr>
          <w:t>8</w:t>
        </w:r>
        <w:r w:rsidR="000D4292">
          <w:rPr>
            <w:noProof/>
            <w:webHidden/>
          </w:rPr>
          <w:fldChar w:fldCharType="end"/>
        </w:r>
      </w:hyperlink>
    </w:p>
    <w:p w:rsidR="000D4292" w:rsidRDefault="00A8065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5426603" w:history="1">
        <w:r w:rsidR="000D4292" w:rsidRPr="007769F7">
          <w:rPr>
            <w:rStyle w:val="Hyperlink"/>
            <w:noProof/>
          </w:rPr>
          <w:t>Chart 1.1. POPULATION BY AGE AN</w:t>
        </w:r>
        <w:r w:rsidR="00134E09">
          <w:rPr>
            <w:rStyle w:val="Hyperlink"/>
            <w:noProof/>
          </w:rPr>
          <w:t>D GEND</w:t>
        </w:r>
        <w:r w:rsidR="00FC722D">
          <w:rPr>
            <w:rStyle w:val="Hyperlink"/>
            <w:noProof/>
          </w:rPr>
          <w:t>ER AT THE BEGINING OF 2018</w:t>
        </w:r>
        <w:r w:rsidR="000D4292">
          <w:rPr>
            <w:noProof/>
            <w:webHidden/>
          </w:rPr>
          <w:tab/>
        </w:r>
        <w:r w:rsidR="000D4292">
          <w:rPr>
            <w:noProof/>
            <w:webHidden/>
          </w:rPr>
          <w:fldChar w:fldCharType="begin"/>
        </w:r>
        <w:r w:rsidR="000D4292">
          <w:rPr>
            <w:noProof/>
            <w:webHidden/>
          </w:rPr>
          <w:instrText xml:space="preserve"> PAGEREF _Toc465426603 \h </w:instrText>
        </w:r>
        <w:r w:rsidR="000D4292">
          <w:rPr>
            <w:noProof/>
            <w:webHidden/>
          </w:rPr>
        </w:r>
        <w:r w:rsidR="000D4292">
          <w:rPr>
            <w:noProof/>
            <w:webHidden/>
          </w:rPr>
          <w:fldChar w:fldCharType="separate"/>
        </w:r>
        <w:r w:rsidR="00091544">
          <w:rPr>
            <w:noProof/>
            <w:webHidden/>
          </w:rPr>
          <w:t>9</w:t>
        </w:r>
        <w:r w:rsidR="000D4292">
          <w:rPr>
            <w:noProof/>
            <w:webHidden/>
          </w:rPr>
          <w:fldChar w:fldCharType="end"/>
        </w:r>
      </w:hyperlink>
    </w:p>
    <w:p w:rsidR="000D4292" w:rsidRDefault="00A8065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5426604" w:history="1">
        <w:r w:rsidR="000D4292" w:rsidRPr="007769F7">
          <w:rPr>
            <w:rStyle w:val="Hyperlink"/>
            <w:noProof/>
          </w:rPr>
          <w:t>Table 1.3. POPULATION BY GENDER AND AGE AT THE</w:t>
        </w:r>
        <w:r w:rsidR="00FC722D">
          <w:rPr>
            <w:rStyle w:val="Hyperlink"/>
            <w:noProof/>
          </w:rPr>
          <w:t xml:space="preserve"> BEGINING OF 2018</w:t>
        </w:r>
        <w:r w:rsidR="000D4292">
          <w:rPr>
            <w:noProof/>
            <w:webHidden/>
          </w:rPr>
          <w:tab/>
        </w:r>
        <w:r w:rsidR="000D4292">
          <w:rPr>
            <w:noProof/>
            <w:webHidden/>
          </w:rPr>
          <w:fldChar w:fldCharType="begin"/>
        </w:r>
        <w:r w:rsidR="000D4292">
          <w:rPr>
            <w:noProof/>
            <w:webHidden/>
          </w:rPr>
          <w:instrText xml:space="preserve"> PAGEREF _Toc465426604 \h </w:instrText>
        </w:r>
        <w:r w:rsidR="000D4292">
          <w:rPr>
            <w:noProof/>
            <w:webHidden/>
          </w:rPr>
        </w:r>
        <w:r w:rsidR="000D4292">
          <w:rPr>
            <w:noProof/>
            <w:webHidden/>
          </w:rPr>
          <w:fldChar w:fldCharType="separate"/>
        </w:r>
        <w:r w:rsidR="00091544">
          <w:rPr>
            <w:noProof/>
            <w:webHidden/>
          </w:rPr>
          <w:t>10</w:t>
        </w:r>
        <w:r w:rsidR="000D4292">
          <w:rPr>
            <w:noProof/>
            <w:webHidden/>
          </w:rPr>
          <w:fldChar w:fldCharType="end"/>
        </w:r>
      </w:hyperlink>
    </w:p>
    <w:p w:rsidR="000D4292" w:rsidRDefault="00A80651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5426605" w:history="1">
        <w:r w:rsidR="000D4292" w:rsidRPr="007769F7">
          <w:rPr>
            <w:rStyle w:val="Hyperlink"/>
            <w:noProof/>
          </w:rPr>
          <w:t>Table 1.4. AVERAGE POPU</w:t>
        </w:r>
        <w:r w:rsidR="00061318">
          <w:rPr>
            <w:rStyle w:val="Hyperlink"/>
            <w:noProof/>
          </w:rPr>
          <w:t>LATION BY G</w:t>
        </w:r>
        <w:r w:rsidR="00FC722D">
          <w:rPr>
            <w:rStyle w:val="Hyperlink"/>
            <w:noProof/>
          </w:rPr>
          <w:t>ENDER AND AGE IN 2017</w:t>
        </w:r>
        <w:r w:rsidR="000D4292">
          <w:rPr>
            <w:noProof/>
            <w:webHidden/>
          </w:rPr>
          <w:tab/>
        </w:r>
        <w:r w:rsidR="000D4292">
          <w:rPr>
            <w:noProof/>
            <w:webHidden/>
          </w:rPr>
          <w:fldChar w:fldCharType="begin"/>
        </w:r>
        <w:r w:rsidR="000D4292">
          <w:rPr>
            <w:noProof/>
            <w:webHidden/>
          </w:rPr>
          <w:instrText xml:space="preserve"> PAGEREF _Toc465426605 \h </w:instrText>
        </w:r>
        <w:r w:rsidR="000D4292">
          <w:rPr>
            <w:noProof/>
            <w:webHidden/>
          </w:rPr>
        </w:r>
        <w:r w:rsidR="000D4292">
          <w:rPr>
            <w:noProof/>
            <w:webHidden/>
          </w:rPr>
          <w:fldChar w:fldCharType="separate"/>
        </w:r>
        <w:r w:rsidR="00091544">
          <w:rPr>
            <w:noProof/>
            <w:webHidden/>
          </w:rPr>
          <w:t>10</w:t>
        </w:r>
        <w:r w:rsidR="000D4292">
          <w:rPr>
            <w:noProof/>
            <w:webHidden/>
          </w:rPr>
          <w:fldChar w:fldCharType="end"/>
        </w:r>
      </w:hyperlink>
    </w:p>
    <w:p w:rsidR="001D02C0" w:rsidRDefault="00CA05A1" w:rsidP="00D23273">
      <w:pPr>
        <w:jc w:val="center"/>
        <w:rPr>
          <w:rFonts w:ascii="Arial Narrow" w:eastAsiaTheme="majorEastAsia" w:hAnsi="Arial Narrow" w:cstheme="majorBidi"/>
          <w:b/>
          <w:bCs/>
          <w:color w:val="00377A"/>
          <w:sz w:val="20"/>
          <w:szCs w:val="26"/>
        </w:rPr>
      </w:pPr>
      <w:r>
        <w:rPr>
          <w:rFonts w:ascii="Arial Narrow" w:hAnsi="Arial Narrow" w:cs="Arial"/>
          <w:b/>
        </w:rPr>
        <w:fldChar w:fldCharType="end"/>
      </w:r>
    </w:p>
    <w:p w:rsidR="00D23273" w:rsidRDefault="00D23273">
      <w:pPr>
        <w:rPr>
          <w:rFonts w:ascii="Arial Narrow" w:eastAsiaTheme="majorEastAsia" w:hAnsi="Arial Narrow" w:cstheme="majorBidi"/>
          <w:b/>
          <w:bCs/>
          <w:color w:val="00377A"/>
          <w:sz w:val="20"/>
          <w:szCs w:val="26"/>
        </w:rPr>
      </w:pPr>
      <w:r>
        <w:br w:type="page"/>
      </w:r>
    </w:p>
    <w:p w:rsidR="00BA62E6" w:rsidRPr="00261940" w:rsidRDefault="006070A8" w:rsidP="00C7769A">
      <w:pPr>
        <w:pStyle w:val="Heading2"/>
      </w:pPr>
      <w:bookmarkStart w:id="1" w:name="_Toc465426596"/>
      <w:r w:rsidRPr="00A822E0">
        <w:lastRenderedPageBreak/>
        <w:t xml:space="preserve">1.1. tabula </w:t>
      </w:r>
      <w:r w:rsidR="00E37B29" w:rsidRPr="00A822E0">
        <w:t>IEDZĪVOTĀJU</w:t>
      </w:r>
      <w:r w:rsidR="000E3F49" w:rsidRPr="00A822E0">
        <w:t xml:space="preserve"> STATISTIKA 20</w:t>
      </w:r>
      <w:r w:rsidR="00715533" w:rsidRPr="00A822E0">
        <w:t>1</w:t>
      </w:r>
      <w:r w:rsidR="00CC6DE5" w:rsidRPr="00A822E0">
        <w:t>7</w:t>
      </w:r>
      <w:r w:rsidR="000E3F49" w:rsidRPr="00A822E0">
        <w:t xml:space="preserve">. </w:t>
      </w:r>
      <w:r w:rsidR="00036202" w:rsidRPr="00A822E0">
        <w:t>GADĀ</w:t>
      </w:r>
      <w:bookmarkEnd w:id="1"/>
    </w:p>
    <w:p w:rsidR="000E3F49" w:rsidRPr="00FB7F18" w:rsidRDefault="006070A8" w:rsidP="00C7769A">
      <w:pPr>
        <w:pStyle w:val="Heading6"/>
        <w:rPr>
          <w:lang w:val="en-GB"/>
        </w:rPr>
      </w:pPr>
      <w:bookmarkStart w:id="2" w:name="_Toc364760468"/>
      <w:bookmarkStart w:id="3" w:name="_Toc364760508"/>
      <w:bookmarkStart w:id="4" w:name="_Toc465426601"/>
      <w:proofErr w:type="gramStart"/>
      <w:r w:rsidRPr="00FB7F18">
        <w:rPr>
          <w:lang w:val="en-GB"/>
        </w:rPr>
        <w:t>Table 1.1</w:t>
      </w:r>
      <w:r w:rsidR="00C7769A">
        <w:rPr>
          <w:lang w:val="en-GB"/>
        </w:rPr>
        <w:t>.</w:t>
      </w:r>
      <w:proofErr w:type="gramEnd"/>
      <w:r w:rsidRPr="00FB7F18">
        <w:rPr>
          <w:lang w:val="en-GB"/>
        </w:rPr>
        <w:t xml:space="preserve"> </w:t>
      </w:r>
      <w:r w:rsidR="00E37B29" w:rsidRPr="00FB7F18">
        <w:rPr>
          <w:lang w:val="en-GB"/>
        </w:rPr>
        <w:t>POPULATION</w:t>
      </w:r>
      <w:r w:rsidR="000E3F49" w:rsidRPr="00FB7F18">
        <w:rPr>
          <w:lang w:val="en-GB"/>
        </w:rPr>
        <w:t xml:space="preserve"> STATISTICS </w:t>
      </w:r>
      <w:r w:rsidR="00506F5A" w:rsidRPr="00FB7F18">
        <w:rPr>
          <w:lang w:val="en-GB"/>
        </w:rPr>
        <w:t xml:space="preserve">IN </w:t>
      </w:r>
      <w:r w:rsidR="000E3F49" w:rsidRPr="00FB7F18">
        <w:rPr>
          <w:lang w:val="en-GB"/>
        </w:rPr>
        <w:t>20</w:t>
      </w:r>
      <w:r w:rsidR="00715533" w:rsidRPr="00FB7F18">
        <w:rPr>
          <w:lang w:val="en-GB"/>
        </w:rPr>
        <w:t>1</w:t>
      </w:r>
      <w:bookmarkEnd w:id="2"/>
      <w:bookmarkEnd w:id="3"/>
      <w:bookmarkEnd w:id="4"/>
      <w:r w:rsidR="00CC6DE5">
        <w:rPr>
          <w:lang w:val="en-GB"/>
        </w:rPr>
        <w:t>7</w:t>
      </w:r>
    </w:p>
    <w:p w:rsidR="00BA62E6" w:rsidRPr="00D23273" w:rsidRDefault="00BA62E6" w:rsidP="00CC7A02">
      <w:pPr>
        <w:jc w:val="center"/>
        <w:rPr>
          <w:rFonts w:ascii="Arial Narrow" w:hAnsi="Arial Narrow" w:cs="Arial"/>
          <w:b/>
          <w:sz w:val="20"/>
          <w:szCs w:val="20"/>
          <w:lang w:val="en-GB"/>
        </w:rPr>
      </w:pPr>
    </w:p>
    <w:tbl>
      <w:tblPr>
        <w:tblW w:w="73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773"/>
        <w:gridCol w:w="1971"/>
        <w:gridCol w:w="2642"/>
      </w:tblGrid>
      <w:tr w:rsidR="000E3F49" w:rsidRPr="006E1FDA" w:rsidTr="003F41B2">
        <w:trPr>
          <w:trHeight w:val="284"/>
          <w:jc w:val="center"/>
        </w:trPr>
        <w:tc>
          <w:tcPr>
            <w:tcW w:w="2773" w:type="dxa"/>
            <w:tcBorders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E3F49" w:rsidRPr="003F41B2" w:rsidRDefault="000E3F49" w:rsidP="001D5670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Teritorija (tūkst</w:t>
            </w:r>
            <w:r w:rsidR="001D5670"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ošos 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km</w:t>
            </w:r>
            <w:r w:rsidR="001D5670" w:rsidRPr="003F41B2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E3F49" w:rsidRPr="0011733A" w:rsidRDefault="000E3F49" w:rsidP="00187C81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1733A">
              <w:rPr>
                <w:rFonts w:ascii="Arial Narrow" w:hAnsi="Arial Narrow"/>
                <w:sz w:val="20"/>
                <w:szCs w:val="20"/>
              </w:rPr>
              <w:t>64,6</w:t>
            </w:r>
          </w:p>
        </w:tc>
        <w:tc>
          <w:tcPr>
            <w:tcW w:w="2642" w:type="dxa"/>
            <w:tcBorders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E3F49" w:rsidRPr="003F41B2" w:rsidRDefault="000E3F49" w:rsidP="00D6527D">
            <w:pP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Area (thous</w:t>
            </w:r>
            <w:r w:rsidR="001D5670"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ands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 xml:space="preserve"> km</w:t>
            </w:r>
            <w:r w:rsidR="001D5670"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F836B8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Iedzīvotāji</w:t>
            </w:r>
            <w:r w:rsidRPr="003F41B2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1"/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(01.01.201</w:t>
            </w:r>
            <w:r w:rsidR="001E62B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7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)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CC6DE5" w:rsidP="00CC6DE5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C6DE5">
              <w:rPr>
                <w:rFonts w:ascii="Arial Narrow" w:hAnsi="Arial Narrow"/>
                <w:sz w:val="20"/>
                <w:szCs w:val="20"/>
              </w:rPr>
              <w:t>1 950 116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F836B8">
            <w:pP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Population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 xml:space="preserve"> (01.01.201</w:t>
            </w:r>
            <w:r w:rsidR="001E62B6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7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07AEF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Iedzīvotāji pilsētās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1E62B6" w:rsidP="001E62B6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E62B6">
              <w:rPr>
                <w:rFonts w:ascii="Arial Narrow" w:hAnsi="Arial Narrow"/>
                <w:sz w:val="20"/>
                <w:szCs w:val="20"/>
              </w:rPr>
              <w:t>1 332 546</w:t>
            </w:r>
            <w:r w:rsidR="0007496D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5729E4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68,3</w:t>
            </w:r>
            <w:r w:rsidR="00F836B8"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07AEF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Urban population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07AEF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Iedzīvotāji laukos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1E62B6" w:rsidP="001E62B6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E62B6">
              <w:rPr>
                <w:rFonts w:ascii="Arial Narrow" w:hAnsi="Arial Narrow"/>
                <w:sz w:val="20"/>
                <w:szCs w:val="20"/>
              </w:rPr>
              <w:t>617 570</w:t>
            </w:r>
            <w:r w:rsidR="0007496D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5729E4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31,7</w:t>
            </w:r>
            <w:r w:rsidR="00F836B8"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07AEF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Rural population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07AEF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Vīrieši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1E62B6" w:rsidP="006E0696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E62B6">
              <w:rPr>
                <w:rFonts w:ascii="Arial Narrow" w:hAnsi="Arial Narrow"/>
                <w:sz w:val="20"/>
                <w:szCs w:val="20"/>
              </w:rPr>
              <w:t>895 683</w:t>
            </w:r>
            <w:r w:rsidR="00F836B8" w:rsidRPr="0011733A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5729E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F836B8" w:rsidRPr="0011733A">
              <w:rPr>
                <w:rFonts w:ascii="Arial Narrow" w:hAnsi="Arial Narrow"/>
                <w:sz w:val="20"/>
                <w:szCs w:val="20"/>
              </w:rPr>
              <w:t>45,9%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07AEF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Males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07AEF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Sievietes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1E62B6" w:rsidP="006E0696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E62B6">
              <w:rPr>
                <w:rFonts w:ascii="Arial Narrow" w:hAnsi="Arial Narrow"/>
                <w:sz w:val="20"/>
                <w:szCs w:val="20"/>
              </w:rPr>
              <w:t>1 054 433</w:t>
            </w:r>
            <w:r w:rsidR="00F836B8" w:rsidRPr="0011733A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5729E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F836B8" w:rsidRPr="0011733A">
              <w:rPr>
                <w:rFonts w:ascii="Arial Narrow" w:hAnsi="Arial Narrow"/>
                <w:sz w:val="20"/>
                <w:szCs w:val="20"/>
              </w:rPr>
              <w:t>54,1%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07AEF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Females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07AEF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Iedzīvotāju blīvums (cilvēku skaits uz 1 km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F836B8" w:rsidP="006E0696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1733A">
              <w:rPr>
                <w:rFonts w:ascii="Arial Narrow" w:hAnsi="Arial Narrow"/>
                <w:sz w:val="20"/>
                <w:szCs w:val="20"/>
              </w:rPr>
              <w:t>3</w:t>
            </w:r>
            <w:r w:rsidR="0007496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07AEF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 xml:space="preserve">Population density (population per 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1 km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187C81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Dzīvi dzimuši</w:t>
            </w:r>
            <w:r w:rsidRPr="003F41B2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2"/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E62B6" w:rsidRDefault="002B5A91" w:rsidP="00DA186D">
            <w:pPr>
              <w:tabs>
                <w:tab w:val="left" w:pos="1621"/>
              </w:tabs>
              <w:ind w:right="134" w:hanging="80"/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2B5A91">
              <w:rPr>
                <w:rFonts w:ascii="Arial Narrow" w:hAnsi="Arial Narrow"/>
                <w:sz w:val="20"/>
                <w:szCs w:val="20"/>
              </w:rPr>
              <w:t>20 581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187C81">
            <w:pP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Live born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187C81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Miruši</w:t>
            </w:r>
            <w:r w:rsidRPr="003F41B2">
              <w:rPr>
                <w:rStyle w:val="FootnoteReference"/>
                <w:rFonts w:ascii="Arial Narrow" w:hAnsi="Arial Narrow"/>
                <w:color w:val="FFFFFF" w:themeColor="background1"/>
                <w:sz w:val="20"/>
                <w:szCs w:val="20"/>
              </w:rPr>
              <w:footnoteReference w:id="3"/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2B5A91" w:rsidRDefault="002B5A91" w:rsidP="00CE0076">
            <w:pPr>
              <w:tabs>
                <w:tab w:val="left" w:pos="1621"/>
              </w:tabs>
              <w:ind w:right="134" w:hanging="80"/>
              <w:jc w:val="right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2B5A91">
              <w:rPr>
                <w:rFonts w:ascii="Arial Narrow" w:hAnsi="Arial Narrow" w:cs="Arial"/>
                <w:sz w:val="20"/>
                <w:szCs w:val="20"/>
              </w:rPr>
              <w:t>28 450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A828C5">
            <w:pP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Deaths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F836B8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Iedzīvotāji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(01.01.201</w:t>
            </w:r>
            <w:r w:rsidR="001E62B6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8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)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1E62B6" w:rsidP="001173A4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E62B6">
              <w:rPr>
                <w:rFonts w:ascii="Arial Narrow" w:hAnsi="Arial Narrow"/>
                <w:sz w:val="20"/>
                <w:szCs w:val="20"/>
              </w:rPr>
              <w:t>1 934 379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F836B8">
            <w:pP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Population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 xml:space="preserve"> (01.01.201</w:t>
            </w:r>
            <w:r w:rsidR="001E62B6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8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Iedzīvotāji pilsētās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2E57F7" w:rsidP="005D0D52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1 324 704</w:t>
            </w:r>
            <w:r>
              <w:rPr>
                <w:rFonts w:ascii="Arial Narrow" w:hAnsi="Arial Narrow"/>
                <w:sz w:val="20"/>
                <w:szCs w:val="20"/>
              </w:rPr>
              <w:t>/</w:t>
            </w:r>
            <w:r w:rsidR="005729E4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>68,5</w:t>
            </w:r>
            <w:r w:rsidR="00B722F5"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Urban population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Iedzīvotāji laukos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2E57F7" w:rsidP="005D0D52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609 675</w:t>
            </w:r>
            <w:r w:rsidR="00CF1747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729E4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31,5</w:t>
            </w:r>
            <w:r w:rsidR="00B722F5"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Rural population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Vīrieši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2E57F7" w:rsidP="001173A4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889 641</w:t>
            </w:r>
            <w:r w:rsidR="00BF0EFB" w:rsidRPr="0011733A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729E4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46,0</w:t>
            </w:r>
            <w:r w:rsidR="00BF0EFB"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Males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Sievietes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2E57F7" w:rsidP="002E57F7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1 044 738</w:t>
            </w:r>
            <w:r w:rsidR="00BF0EFB" w:rsidRPr="0011733A">
              <w:rPr>
                <w:rFonts w:ascii="Arial Narrow" w:hAnsi="Arial Narrow"/>
                <w:sz w:val="20"/>
                <w:szCs w:val="20"/>
              </w:rPr>
              <w:t>/</w:t>
            </w:r>
            <w:r w:rsidR="005729E4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54,0</w:t>
            </w:r>
            <w:r w:rsidR="00BF0EFB"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Females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93A70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Iedzīvotāju blīvums (cilvēku skaits uz 1 km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F836B8" w:rsidP="00B93A70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1733A">
              <w:rPr>
                <w:rFonts w:ascii="Arial Narrow" w:hAnsi="Arial Narrow"/>
                <w:sz w:val="20"/>
                <w:szCs w:val="20"/>
              </w:rPr>
              <w:t>3</w:t>
            </w:r>
            <w:r w:rsidR="00DE6A81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93A70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 xml:space="preserve">Population density (population per 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1 km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vertAlign w:val="superscript"/>
                <w:lang w:val="en-GB"/>
              </w:rPr>
              <w:t>2</w:t>
            </w: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F836B8">
            <w:pPr>
              <w:rPr>
                <w:rFonts w:ascii="Arial Narrow" w:hAnsi="Arial Narrow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Iedzīvotāji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 (vidēji 201</w:t>
            </w:r>
            <w:r w:rsidR="002E57F7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7</w:t>
            </w:r>
            <w:r w:rsidRPr="003F41B2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 xml:space="preserve">.gadā)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2E57F7" w:rsidP="00C44643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E57F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E57F7">
              <w:rPr>
                <w:rFonts w:ascii="Arial Narrow" w:hAnsi="Arial Narrow"/>
                <w:sz w:val="20"/>
                <w:szCs w:val="20"/>
              </w:rPr>
              <w:t>942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E57F7">
              <w:rPr>
                <w:rFonts w:ascii="Arial Narrow" w:hAnsi="Arial Narrow"/>
                <w:sz w:val="20"/>
                <w:szCs w:val="20"/>
              </w:rPr>
              <w:t>24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B722F5">
            <w:pPr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Population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 xml:space="preserve"> (average in 201</w:t>
            </w:r>
            <w:r w:rsidR="003142D6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7</w:t>
            </w:r>
            <w:r w:rsidRPr="003F41B2">
              <w:rPr>
                <w:rFonts w:ascii="Arial Narrow" w:hAnsi="Arial Narrow"/>
                <w:iCs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Iedzīvotāji pilsētās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941D14" w:rsidP="00941D14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41D14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41D14">
              <w:rPr>
                <w:rFonts w:ascii="Arial Narrow" w:hAnsi="Arial Narrow"/>
                <w:sz w:val="20"/>
                <w:szCs w:val="20"/>
              </w:rPr>
              <w:t>328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41D14">
              <w:rPr>
                <w:rFonts w:ascii="Arial Narrow" w:hAnsi="Arial Narrow"/>
                <w:sz w:val="20"/>
                <w:szCs w:val="20"/>
              </w:rPr>
              <w:t>625/</w:t>
            </w:r>
            <w:r w:rsidR="005729E4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941D14">
              <w:rPr>
                <w:rFonts w:ascii="Arial Narrow" w:hAnsi="Arial Narrow"/>
                <w:sz w:val="20"/>
                <w:szCs w:val="20"/>
              </w:rPr>
              <w:t xml:space="preserve"> 68,4</w:t>
            </w:r>
            <w:r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Urban population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Iedzīvotāji laukos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941D14" w:rsidP="00300249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41D14">
              <w:rPr>
                <w:rFonts w:ascii="Arial Narrow" w:hAnsi="Arial Narrow"/>
                <w:sz w:val="20"/>
                <w:szCs w:val="20"/>
              </w:rPr>
              <w:t>613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41D14">
              <w:rPr>
                <w:rFonts w:ascii="Arial Narrow" w:hAnsi="Arial Narrow"/>
                <w:sz w:val="20"/>
                <w:szCs w:val="20"/>
              </w:rPr>
              <w:t xml:space="preserve">623/ </w:t>
            </w:r>
            <w:r w:rsidR="005729E4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941D14">
              <w:rPr>
                <w:rFonts w:ascii="Arial Narrow" w:hAnsi="Arial Narrow"/>
                <w:sz w:val="20"/>
                <w:szCs w:val="20"/>
              </w:rPr>
              <w:t>31,6</w:t>
            </w:r>
            <w:r w:rsidR="00BA28DE"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Rural population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Vīrieši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941D14" w:rsidP="001750EF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41D14">
              <w:rPr>
                <w:rFonts w:ascii="Arial Narrow" w:hAnsi="Arial Narrow"/>
                <w:sz w:val="20"/>
                <w:szCs w:val="20"/>
              </w:rPr>
              <w:t>892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41D14">
              <w:rPr>
                <w:rFonts w:ascii="Arial Narrow" w:hAnsi="Arial Narrow"/>
                <w:sz w:val="20"/>
                <w:szCs w:val="20"/>
              </w:rPr>
              <w:t xml:space="preserve">662/ </w:t>
            </w:r>
            <w:r w:rsidR="005729E4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941D14">
              <w:rPr>
                <w:rFonts w:ascii="Arial Narrow" w:hAnsi="Arial Narrow"/>
                <w:sz w:val="20"/>
                <w:szCs w:val="20"/>
              </w:rPr>
              <w:t>46,0</w:t>
            </w:r>
            <w:r w:rsidR="00BA28DE"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Males</w:t>
            </w:r>
          </w:p>
        </w:tc>
      </w:tr>
      <w:tr w:rsidR="00F836B8" w:rsidRPr="006E1FDA" w:rsidTr="003F41B2">
        <w:trPr>
          <w:trHeight w:val="284"/>
          <w:jc w:val="center"/>
        </w:trPr>
        <w:tc>
          <w:tcPr>
            <w:tcW w:w="2773" w:type="dxa"/>
            <w:tcBorders>
              <w:top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425"/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i/>
                <w:color w:val="FFFFFF" w:themeColor="background1"/>
                <w:sz w:val="20"/>
                <w:szCs w:val="20"/>
              </w:rPr>
              <w:t>Sievietes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36B8" w:rsidRPr="0011733A" w:rsidRDefault="00941D14" w:rsidP="001750EF">
            <w:pPr>
              <w:ind w:right="1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41D14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41D14">
              <w:rPr>
                <w:rFonts w:ascii="Arial Narrow" w:hAnsi="Arial Narrow"/>
                <w:sz w:val="20"/>
                <w:szCs w:val="20"/>
              </w:rPr>
              <w:t>049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41D14">
              <w:rPr>
                <w:rFonts w:ascii="Arial Narrow" w:hAnsi="Arial Narrow"/>
                <w:sz w:val="20"/>
                <w:szCs w:val="20"/>
              </w:rPr>
              <w:t xml:space="preserve">586/ </w:t>
            </w:r>
            <w:r w:rsidR="005729E4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941D14">
              <w:rPr>
                <w:rFonts w:ascii="Arial Narrow" w:hAnsi="Arial Narrow"/>
                <w:sz w:val="20"/>
                <w:szCs w:val="20"/>
              </w:rPr>
              <w:t>54,0</w:t>
            </w:r>
            <w:r w:rsidR="00BA28DE" w:rsidRPr="0011733A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2642" w:type="dxa"/>
            <w:tcBorders>
              <w:top w:val="single" w:sz="2" w:space="0" w:color="FFFFFF" w:themeColor="background1"/>
            </w:tcBorders>
            <w:shd w:val="clear" w:color="auto" w:fill="0070C0"/>
            <w:vAlign w:val="center"/>
          </w:tcPr>
          <w:p w:rsidR="00F836B8" w:rsidRPr="003F41B2" w:rsidRDefault="00F836B8" w:rsidP="002D343B">
            <w:pPr>
              <w:ind w:left="358"/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i/>
                <w:iCs/>
                <w:color w:val="FFFFFF" w:themeColor="background1"/>
                <w:sz w:val="20"/>
                <w:szCs w:val="20"/>
                <w:lang w:val="en-GB"/>
              </w:rPr>
              <w:t>Females</w:t>
            </w:r>
          </w:p>
        </w:tc>
      </w:tr>
    </w:tbl>
    <w:p w:rsidR="007B0477" w:rsidRDefault="007B0477" w:rsidP="00CC7A02">
      <w:pPr>
        <w:jc w:val="center"/>
        <w:rPr>
          <w:rFonts w:ascii="Arial Narrow" w:hAnsi="Arial Narrow" w:cs="Arial"/>
          <w:b/>
        </w:rPr>
      </w:pPr>
    </w:p>
    <w:p w:rsidR="00D90E2E" w:rsidRPr="00261940" w:rsidRDefault="00D90E2E" w:rsidP="00C7769A">
      <w:pPr>
        <w:pStyle w:val="Heading2"/>
        <w:rPr>
          <w:rFonts w:cs="Arial"/>
          <w:szCs w:val="20"/>
        </w:rPr>
      </w:pPr>
      <w:bookmarkStart w:id="5" w:name="_Toc465426597"/>
      <w:r w:rsidRPr="00C7769A">
        <w:t>1.2. tabula IEDZĪVOTĀJU SKAITS REĢIONOS 20</w:t>
      </w:r>
      <w:r w:rsidR="002D2843" w:rsidRPr="00C7769A">
        <w:t>1</w:t>
      </w:r>
      <w:r w:rsidR="00F14256">
        <w:t>6</w:t>
      </w:r>
      <w:r w:rsidRPr="00C7769A">
        <w:t xml:space="preserve">. </w:t>
      </w:r>
      <w:r w:rsidR="00C44643">
        <w:t>– 201</w:t>
      </w:r>
      <w:r w:rsidR="00F14256">
        <w:t>8</w:t>
      </w:r>
      <w:r w:rsidR="00FB0549">
        <w:t xml:space="preserve">. </w:t>
      </w:r>
      <w:r w:rsidRPr="00C7769A">
        <w:t>GADĀ</w:t>
      </w:r>
      <w:bookmarkEnd w:id="5"/>
    </w:p>
    <w:p w:rsidR="00D90E2E" w:rsidRPr="00EE4F30" w:rsidRDefault="00D90E2E" w:rsidP="00C7769A">
      <w:pPr>
        <w:pStyle w:val="Heading6"/>
        <w:rPr>
          <w:rFonts w:cs="Arial"/>
          <w:szCs w:val="20"/>
        </w:rPr>
      </w:pPr>
      <w:bookmarkStart w:id="6" w:name="_Toc364760469"/>
      <w:bookmarkStart w:id="7" w:name="_Toc364760509"/>
      <w:bookmarkStart w:id="8" w:name="_Toc465426602"/>
      <w:r w:rsidRPr="00C7769A">
        <w:t>Table 1.</w:t>
      </w:r>
      <w:r w:rsidR="00EC6E8E" w:rsidRPr="00C7769A">
        <w:t>2</w:t>
      </w:r>
      <w:r w:rsidR="00BC304A">
        <w:t>.</w:t>
      </w:r>
      <w:r w:rsidRPr="00C7769A">
        <w:t xml:space="preserve"> POPULATION IN REGIONS IN 201</w:t>
      </w:r>
      <w:r w:rsidR="000937F4">
        <w:t>6</w:t>
      </w:r>
      <w:r w:rsidR="00FB0549">
        <w:t xml:space="preserve"> - 201</w:t>
      </w:r>
      <w:bookmarkEnd w:id="6"/>
      <w:bookmarkEnd w:id="7"/>
      <w:bookmarkEnd w:id="8"/>
      <w:r w:rsidR="000937F4">
        <w:t>8</w:t>
      </w:r>
    </w:p>
    <w:p w:rsidR="00E37B29" w:rsidRDefault="00E37B29">
      <w:pPr>
        <w:rPr>
          <w:rFonts w:ascii="Arial Narrow" w:hAnsi="Arial Narrow"/>
          <w:b/>
          <w:sz w:val="20"/>
          <w:szCs w:val="20"/>
        </w:rPr>
      </w:pPr>
    </w:p>
    <w:tbl>
      <w:tblPr>
        <w:tblW w:w="82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"/>
        <w:gridCol w:w="1417"/>
        <w:gridCol w:w="1579"/>
        <w:gridCol w:w="1398"/>
        <w:gridCol w:w="1559"/>
        <w:gridCol w:w="1350"/>
      </w:tblGrid>
      <w:tr w:rsidR="0040417B" w:rsidRPr="00EE4F30" w:rsidTr="001C60C0">
        <w:trPr>
          <w:cantSplit/>
          <w:trHeight w:val="170"/>
          <w:jc w:val="center"/>
        </w:trPr>
        <w:tc>
          <w:tcPr>
            <w:tcW w:w="98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40417B" w:rsidRPr="003F41B2" w:rsidRDefault="0040417B" w:rsidP="0040417B">
            <w:pPr>
              <w:jc w:val="center"/>
              <w:rPr>
                <w:rFonts w:ascii="Arial Narrow" w:hAnsi="Arial Narrow"/>
                <w:bCs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bCs/>
                <w:snapToGrid w:val="0"/>
                <w:color w:val="FFFFFF" w:themeColor="background1"/>
                <w:sz w:val="20"/>
                <w:szCs w:val="20"/>
              </w:rPr>
              <w:t>Reģions</w:t>
            </w:r>
          </w:p>
        </w:tc>
        <w:tc>
          <w:tcPr>
            <w:tcW w:w="141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0417B" w:rsidRPr="003F41B2" w:rsidRDefault="0040417B" w:rsidP="0040417B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Iedzīvotāju skaits 01.01.201</w:t>
            </w:r>
            <w:r w:rsidR="00F14256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6</w:t>
            </w: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579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0417B" w:rsidRPr="003F41B2" w:rsidRDefault="0040417B" w:rsidP="000937F4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Vidējais iedzīvotāju skaits 201</w:t>
            </w:r>
            <w:r w:rsidR="00F14256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6</w:t>
            </w: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.gadā</w:t>
            </w:r>
          </w:p>
        </w:tc>
        <w:tc>
          <w:tcPr>
            <w:tcW w:w="1398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40417B" w:rsidRPr="003F41B2" w:rsidRDefault="0040417B" w:rsidP="0040417B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Iedzīvotāju skaits 01.01.201</w:t>
            </w:r>
            <w:r w:rsidR="00F14256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7</w:t>
            </w: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40417B" w:rsidRPr="003F41B2" w:rsidRDefault="0040417B" w:rsidP="0040417B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Vidējais iedzīvotāju skaits 201</w:t>
            </w:r>
            <w:r w:rsidR="00F14256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7</w:t>
            </w: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.gadā</w:t>
            </w:r>
          </w:p>
        </w:tc>
        <w:tc>
          <w:tcPr>
            <w:tcW w:w="135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40417B" w:rsidRPr="003F41B2" w:rsidRDefault="0040417B" w:rsidP="0040417B">
            <w:pPr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Iedzīvotāju skaits 01.01.201</w:t>
            </w:r>
            <w:r w:rsidR="00F14256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8</w:t>
            </w: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40417B" w:rsidRPr="00EE4F30" w:rsidTr="001C60C0">
        <w:trPr>
          <w:cantSplit/>
          <w:trHeight w:val="170"/>
          <w:jc w:val="center"/>
        </w:trPr>
        <w:tc>
          <w:tcPr>
            <w:tcW w:w="984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40417B" w:rsidRPr="003F41B2" w:rsidRDefault="0040417B" w:rsidP="0040417B">
            <w:pPr>
              <w:jc w:val="center"/>
              <w:rPr>
                <w:rFonts w:ascii="Arial Narrow" w:hAnsi="Arial Narrow"/>
                <w:bCs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bCs/>
                <w:snapToGrid w:val="0"/>
                <w:color w:val="FFFFFF" w:themeColor="background1"/>
                <w:sz w:val="20"/>
                <w:szCs w:val="20"/>
                <w:lang w:val="en-GB"/>
              </w:rPr>
              <w:t>Region</w:t>
            </w:r>
          </w:p>
        </w:tc>
        <w:tc>
          <w:tcPr>
            <w:tcW w:w="141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0417B" w:rsidRPr="003F41B2" w:rsidRDefault="0040417B" w:rsidP="0040417B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Population 01.01.201</w:t>
            </w:r>
            <w:r w:rsidR="00F14256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6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.</w:t>
            </w:r>
          </w:p>
        </w:tc>
        <w:tc>
          <w:tcPr>
            <w:tcW w:w="157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0417B" w:rsidRPr="003F41B2" w:rsidRDefault="0040417B" w:rsidP="0040417B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Average population in 201</w:t>
            </w:r>
            <w:r w:rsidR="00F14256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6</w:t>
            </w:r>
          </w:p>
        </w:tc>
        <w:tc>
          <w:tcPr>
            <w:tcW w:w="13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40417B" w:rsidRPr="003F41B2" w:rsidRDefault="0040417B" w:rsidP="0040417B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Population 01.01.201</w:t>
            </w:r>
            <w:r w:rsidR="00F14256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7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40417B" w:rsidRPr="003F41B2" w:rsidRDefault="0040417B" w:rsidP="0040417B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Average population in 201</w:t>
            </w:r>
            <w:r w:rsidR="00F14256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7</w:t>
            </w:r>
          </w:p>
        </w:tc>
        <w:tc>
          <w:tcPr>
            <w:tcW w:w="135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40417B" w:rsidRPr="003F41B2" w:rsidRDefault="0040417B" w:rsidP="0040417B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Population 01.01.201</w:t>
            </w:r>
            <w:r w:rsidR="00F14256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8</w:t>
            </w:r>
            <w:r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  <w:lang w:val="en-GB"/>
              </w:rPr>
              <w:t>.</w:t>
            </w:r>
          </w:p>
        </w:tc>
      </w:tr>
      <w:tr w:rsidR="007955DA" w:rsidRPr="005C4A45" w:rsidTr="005729E4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7955DA" w:rsidRPr="00EE4F30" w:rsidRDefault="007955DA" w:rsidP="003358BB">
            <w:pPr>
              <w:rPr>
                <w:rFonts w:ascii="Arial Narrow" w:hAnsi="Arial Narrow"/>
                <w:b/>
                <w:bCs/>
                <w:snapToGrid w:val="0"/>
                <w:sz w:val="20"/>
                <w:szCs w:val="20"/>
              </w:rPr>
            </w:pPr>
            <w:r w:rsidRPr="00EE4F30">
              <w:rPr>
                <w:rFonts w:ascii="Arial Narrow" w:hAnsi="Arial Narrow"/>
                <w:b/>
                <w:bCs/>
                <w:snapToGrid w:val="0"/>
                <w:sz w:val="20"/>
                <w:szCs w:val="20"/>
              </w:rPr>
              <w:t>LATVIJA</w:t>
            </w:r>
          </w:p>
        </w:tc>
        <w:tc>
          <w:tcPr>
            <w:tcW w:w="1417" w:type="dxa"/>
            <w:tcMar>
              <w:right w:w="284" w:type="dxa"/>
            </w:tcMar>
            <w:vAlign w:val="center"/>
          </w:tcPr>
          <w:p w:rsidR="007955DA" w:rsidRPr="00A36376" w:rsidRDefault="007955DA" w:rsidP="001E1C1B">
            <w:pPr>
              <w:tabs>
                <w:tab w:val="left" w:pos="977"/>
              </w:tabs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1 968</w:t>
            </w:r>
            <w:r w:rsidRPr="000922FD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579" w:type="dxa"/>
            <w:tcMar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1 959</w:t>
            </w:r>
            <w:r w:rsidRPr="003358B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5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98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1 950</w:t>
            </w:r>
            <w:r w:rsidRPr="003358B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7955DA" w:rsidRDefault="007955DA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955DA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1 942 248</w:t>
            </w:r>
          </w:p>
        </w:tc>
        <w:tc>
          <w:tcPr>
            <w:tcW w:w="1350" w:type="dxa"/>
            <w:tcMar>
              <w:left w:w="28" w:type="dxa"/>
              <w:right w:w="284" w:type="dxa"/>
            </w:tcMar>
            <w:vAlign w:val="bottom"/>
          </w:tcPr>
          <w:p w:rsidR="007955DA" w:rsidRPr="007955DA" w:rsidRDefault="007955DA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955DA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1 934 379</w:t>
            </w:r>
          </w:p>
        </w:tc>
      </w:tr>
      <w:tr w:rsidR="007955DA" w:rsidRPr="00EE4F30" w:rsidTr="005729E4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7955DA" w:rsidRPr="00EE4F30" w:rsidRDefault="007955DA" w:rsidP="003358BB">
            <w:pPr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 xml:space="preserve">Rīgas </w:t>
            </w:r>
          </w:p>
        </w:tc>
        <w:tc>
          <w:tcPr>
            <w:tcW w:w="1417" w:type="dxa"/>
            <w:tcMar>
              <w:right w:w="284" w:type="dxa"/>
            </w:tcMar>
            <w:vAlign w:val="center"/>
          </w:tcPr>
          <w:p w:rsidR="007955DA" w:rsidRPr="000922FD" w:rsidRDefault="007955DA" w:rsidP="001E1C1B">
            <w:pPr>
              <w:spacing w:after="24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639</w:t>
            </w:r>
            <w:r w:rsidRPr="000922F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79" w:type="dxa"/>
            <w:tcMar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640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398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641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3358B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639 697</w:t>
            </w:r>
          </w:p>
        </w:tc>
        <w:tc>
          <w:tcPr>
            <w:tcW w:w="1350" w:type="dxa"/>
            <w:tcMar>
              <w:left w:w="28" w:type="dxa"/>
              <w:right w:w="284" w:type="dxa"/>
            </w:tcMar>
            <w:vAlign w:val="bottom"/>
          </w:tcPr>
          <w:p w:rsidR="007955DA" w:rsidRPr="003358BB" w:rsidRDefault="00432DEE" w:rsidP="003358B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2DEE">
              <w:rPr>
                <w:rFonts w:ascii="Arial Narrow" w:hAnsi="Arial Narrow"/>
                <w:color w:val="000000"/>
                <w:sz w:val="20"/>
                <w:szCs w:val="20"/>
              </w:rPr>
              <w:t>637 971</w:t>
            </w:r>
          </w:p>
        </w:tc>
      </w:tr>
      <w:tr w:rsidR="007955DA" w:rsidRPr="00EE4F30" w:rsidTr="005729E4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7955DA" w:rsidRPr="00EE4F30" w:rsidRDefault="007955DA" w:rsidP="003358BB">
            <w:pPr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 xml:space="preserve">Pierīgas </w:t>
            </w:r>
          </w:p>
        </w:tc>
        <w:tc>
          <w:tcPr>
            <w:tcW w:w="1417" w:type="dxa"/>
            <w:tcMar>
              <w:right w:w="284" w:type="dxa"/>
            </w:tcMar>
            <w:vAlign w:val="center"/>
          </w:tcPr>
          <w:p w:rsidR="007955DA" w:rsidRPr="000922FD" w:rsidRDefault="007955DA" w:rsidP="001E1C1B">
            <w:pPr>
              <w:spacing w:after="24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366</w:t>
            </w:r>
            <w:r w:rsidRPr="000922F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579" w:type="dxa"/>
            <w:tcMar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365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98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364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3120C9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366 110</w:t>
            </w:r>
          </w:p>
        </w:tc>
        <w:tc>
          <w:tcPr>
            <w:tcW w:w="1350" w:type="dxa"/>
            <w:tcMar>
              <w:left w:w="28" w:type="dxa"/>
              <w:right w:w="284" w:type="dxa"/>
            </w:tcMar>
            <w:vAlign w:val="bottom"/>
          </w:tcPr>
          <w:p w:rsidR="007955DA" w:rsidRPr="003358BB" w:rsidRDefault="00432DEE" w:rsidP="003358B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2DEE">
              <w:rPr>
                <w:rFonts w:ascii="Arial Narrow" w:hAnsi="Arial Narrow"/>
                <w:color w:val="000000"/>
                <w:sz w:val="20"/>
                <w:szCs w:val="20"/>
              </w:rPr>
              <w:t>367 266</w:t>
            </w:r>
          </w:p>
        </w:tc>
      </w:tr>
      <w:tr w:rsidR="007955DA" w:rsidRPr="00EE4F30" w:rsidTr="005729E4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7955DA" w:rsidRPr="00EE4F30" w:rsidRDefault="007955DA" w:rsidP="003358BB">
            <w:pPr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 xml:space="preserve">Vidzemes </w:t>
            </w:r>
          </w:p>
        </w:tc>
        <w:tc>
          <w:tcPr>
            <w:tcW w:w="1417" w:type="dxa"/>
            <w:tcMar>
              <w:right w:w="284" w:type="dxa"/>
            </w:tcMar>
            <w:vAlign w:val="center"/>
          </w:tcPr>
          <w:p w:rsidR="007955DA" w:rsidRPr="000922FD" w:rsidRDefault="007955DA" w:rsidP="001E1C1B">
            <w:pPr>
              <w:spacing w:after="24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195</w:t>
            </w:r>
            <w:r w:rsidRPr="000922F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579" w:type="dxa"/>
            <w:tcMar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193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398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191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3358B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190 144</w:t>
            </w:r>
          </w:p>
        </w:tc>
        <w:tc>
          <w:tcPr>
            <w:tcW w:w="1350" w:type="dxa"/>
            <w:tcMar>
              <w:left w:w="28" w:type="dxa"/>
              <w:right w:w="284" w:type="dxa"/>
            </w:tcMar>
            <w:vAlign w:val="bottom"/>
          </w:tcPr>
          <w:p w:rsidR="007955DA" w:rsidRPr="003358BB" w:rsidRDefault="00432DEE" w:rsidP="003358B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2DEE">
              <w:rPr>
                <w:rFonts w:ascii="Arial Narrow" w:hAnsi="Arial Narrow"/>
                <w:color w:val="000000"/>
                <w:sz w:val="20"/>
                <w:szCs w:val="20"/>
              </w:rPr>
              <w:t>188 494</w:t>
            </w:r>
          </w:p>
        </w:tc>
      </w:tr>
      <w:tr w:rsidR="007955DA" w:rsidRPr="00EE4F30" w:rsidTr="005729E4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7955DA" w:rsidRPr="00EE4F30" w:rsidRDefault="007955DA" w:rsidP="003358BB">
            <w:pPr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 xml:space="preserve">Kurzemes </w:t>
            </w:r>
          </w:p>
        </w:tc>
        <w:tc>
          <w:tcPr>
            <w:tcW w:w="1417" w:type="dxa"/>
            <w:tcMar>
              <w:right w:w="284" w:type="dxa"/>
            </w:tcMar>
            <w:vAlign w:val="center"/>
          </w:tcPr>
          <w:p w:rsidR="007955DA" w:rsidRPr="000922FD" w:rsidRDefault="007955DA" w:rsidP="001E1C1B">
            <w:pPr>
              <w:spacing w:after="24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251</w:t>
            </w:r>
            <w:r w:rsidRPr="000922F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1579" w:type="dxa"/>
            <w:tcMar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248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398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246 31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3120C9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244 675</w:t>
            </w:r>
          </w:p>
        </w:tc>
        <w:tc>
          <w:tcPr>
            <w:tcW w:w="1350" w:type="dxa"/>
            <w:tcMar>
              <w:left w:w="28" w:type="dxa"/>
              <w:right w:w="284" w:type="dxa"/>
            </w:tcMar>
            <w:vAlign w:val="bottom"/>
          </w:tcPr>
          <w:p w:rsidR="007955DA" w:rsidRPr="003358BB" w:rsidRDefault="00432DEE" w:rsidP="003358B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2DEE">
              <w:rPr>
                <w:rFonts w:ascii="Arial Narrow" w:hAnsi="Arial Narrow"/>
                <w:color w:val="000000"/>
                <w:sz w:val="20"/>
                <w:szCs w:val="20"/>
              </w:rPr>
              <w:t>243 032</w:t>
            </w:r>
          </w:p>
        </w:tc>
      </w:tr>
      <w:tr w:rsidR="007955DA" w:rsidRPr="00EE4F30" w:rsidTr="005729E4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7955DA" w:rsidRPr="00EE4F30" w:rsidRDefault="007955DA" w:rsidP="003358BB">
            <w:pPr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 xml:space="preserve">Zemgales </w:t>
            </w:r>
          </w:p>
        </w:tc>
        <w:tc>
          <w:tcPr>
            <w:tcW w:w="1417" w:type="dxa"/>
            <w:tcMar>
              <w:right w:w="284" w:type="dxa"/>
            </w:tcMar>
            <w:vAlign w:val="center"/>
          </w:tcPr>
          <w:p w:rsidR="007955DA" w:rsidRPr="000922FD" w:rsidRDefault="007955DA" w:rsidP="001E1C1B">
            <w:pPr>
              <w:spacing w:after="24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239</w:t>
            </w:r>
            <w:r w:rsidRPr="000922F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579" w:type="dxa"/>
            <w:tcMar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237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398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235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3358B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234 088</w:t>
            </w:r>
          </w:p>
        </w:tc>
        <w:tc>
          <w:tcPr>
            <w:tcW w:w="1350" w:type="dxa"/>
            <w:tcMar>
              <w:left w:w="28" w:type="dxa"/>
              <w:right w:w="284" w:type="dxa"/>
            </w:tcMar>
            <w:vAlign w:val="bottom"/>
          </w:tcPr>
          <w:p w:rsidR="007955DA" w:rsidRPr="003358BB" w:rsidRDefault="00432DEE" w:rsidP="003358B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2DEE">
              <w:rPr>
                <w:rFonts w:ascii="Arial Narrow" w:hAnsi="Arial Narrow"/>
                <w:color w:val="000000"/>
                <w:sz w:val="20"/>
                <w:szCs w:val="20"/>
              </w:rPr>
              <w:t>232 759</w:t>
            </w:r>
          </w:p>
        </w:tc>
      </w:tr>
      <w:tr w:rsidR="007955DA" w:rsidRPr="00EE4F30" w:rsidTr="005729E4">
        <w:trPr>
          <w:cantSplit/>
          <w:trHeight w:val="170"/>
          <w:jc w:val="center"/>
        </w:trPr>
        <w:tc>
          <w:tcPr>
            <w:tcW w:w="984" w:type="dxa"/>
            <w:tcMar>
              <w:left w:w="57" w:type="dxa"/>
            </w:tcMar>
            <w:vAlign w:val="center"/>
          </w:tcPr>
          <w:p w:rsidR="007955DA" w:rsidRPr="00EE4F30" w:rsidRDefault="007955DA" w:rsidP="003358BB">
            <w:pPr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 xml:space="preserve">Latgales </w:t>
            </w:r>
          </w:p>
        </w:tc>
        <w:tc>
          <w:tcPr>
            <w:tcW w:w="1417" w:type="dxa"/>
            <w:tcMar>
              <w:right w:w="284" w:type="dxa"/>
            </w:tcMar>
            <w:vAlign w:val="center"/>
          </w:tcPr>
          <w:p w:rsidR="007955DA" w:rsidRPr="000922FD" w:rsidRDefault="007955DA" w:rsidP="001E1C1B">
            <w:pPr>
              <w:spacing w:after="24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276</w:t>
            </w:r>
            <w:r w:rsidRPr="000922F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579" w:type="dxa"/>
            <w:tcMar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273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398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1E1C1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270</w:t>
            </w:r>
            <w:r w:rsidRPr="003358B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4" w:type="dxa"/>
            </w:tcMar>
            <w:vAlign w:val="bottom"/>
          </w:tcPr>
          <w:p w:rsidR="007955DA" w:rsidRPr="003358BB" w:rsidRDefault="007955DA" w:rsidP="003358B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267 534</w:t>
            </w:r>
          </w:p>
        </w:tc>
        <w:tc>
          <w:tcPr>
            <w:tcW w:w="1350" w:type="dxa"/>
            <w:tcMar>
              <w:left w:w="28" w:type="dxa"/>
              <w:right w:w="284" w:type="dxa"/>
            </w:tcMar>
            <w:vAlign w:val="bottom"/>
          </w:tcPr>
          <w:p w:rsidR="007955DA" w:rsidRPr="003358BB" w:rsidRDefault="00432DEE" w:rsidP="003358BB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2DEE">
              <w:rPr>
                <w:rFonts w:ascii="Arial Narrow" w:hAnsi="Arial Narrow"/>
                <w:color w:val="000000"/>
                <w:sz w:val="20"/>
                <w:szCs w:val="20"/>
              </w:rPr>
              <w:t>264 857</w:t>
            </w:r>
          </w:p>
        </w:tc>
      </w:tr>
    </w:tbl>
    <w:p w:rsidR="00D90E2E" w:rsidRDefault="00D90E2E">
      <w:pPr>
        <w:rPr>
          <w:rFonts w:ascii="Arial Narrow" w:hAnsi="Arial Narrow"/>
          <w:b/>
          <w:sz w:val="20"/>
          <w:szCs w:val="20"/>
        </w:rPr>
      </w:pPr>
    </w:p>
    <w:p w:rsidR="00FB0549" w:rsidRPr="00255E7B" w:rsidRDefault="00FB0549" w:rsidP="00FB0549">
      <w:pPr>
        <w:pStyle w:val="FootnoteText"/>
        <w:rPr>
          <w:rFonts w:ascii="Arial Narrow" w:hAnsi="Arial Narrow"/>
          <w:sz w:val="16"/>
          <w:szCs w:val="16"/>
        </w:rPr>
      </w:pP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 w:rsidRPr="00255E7B">
        <w:rPr>
          <w:rFonts w:ascii="Arial Narrow" w:hAnsi="Arial Narrow"/>
          <w:sz w:val="16"/>
          <w:szCs w:val="16"/>
        </w:rPr>
        <w:t>Latvijas Republikas Centrālā statistikas pārvalde.</w:t>
      </w:r>
    </w:p>
    <w:p w:rsidR="00684228" w:rsidRDefault="00FB0549" w:rsidP="00FB0549">
      <w:pPr>
        <w:rPr>
          <w:rFonts w:ascii="Arial Narrow" w:hAnsi="Arial Narrow"/>
          <w:b/>
          <w:sz w:val="20"/>
          <w:szCs w:val="20"/>
        </w:rPr>
      </w:pPr>
      <w:r w:rsidRPr="00255E7B">
        <w:rPr>
          <w:rFonts w:ascii="Arial Narrow" w:hAnsi="Arial Narrow"/>
          <w:sz w:val="16"/>
          <w:szCs w:val="16"/>
        </w:rPr>
        <w:t xml:space="preserve">  </w:t>
      </w:r>
      <w:r w:rsidR="00C528A1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  </w:t>
      </w:r>
      <w:r w:rsidRPr="00255E7B">
        <w:rPr>
          <w:rFonts w:ascii="Arial Narrow" w:hAnsi="Arial Narrow"/>
          <w:sz w:val="16"/>
          <w:szCs w:val="16"/>
        </w:rPr>
        <w:t>Central Statistical Bureau of Latvia.</w:t>
      </w:r>
    </w:p>
    <w:p w:rsidR="00791D32" w:rsidRDefault="00791D3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:rsidR="00371F07" w:rsidRPr="00DE711C" w:rsidRDefault="00EC6E8E" w:rsidP="00C7769A">
      <w:pPr>
        <w:pStyle w:val="Heading2"/>
        <w:rPr>
          <w:rFonts w:cs="Arial"/>
          <w:szCs w:val="20"/>
        </w:rPr>
      </w:pPr>
      <w:bookmarkStart w:id="9" w:name="_Toc465426598"/>
      <w:r w:rsidRPr="00C7769A">
        <w:lastRenderedPageBreak/>
        <w:t>1.1</w:t>
      </w:r>
      <w:r w:rsidR="00371F07" w:rsidRPr="00C7769A">
        <w:t xml:space="preserve">. attēls IEDZĪVOTĀJU </w:t>
      </w:r>
      <w:r w:rsidR="00852EA2" w:rsidRPr="00C7769A">
        <w:t>DZIMUMA UN VECUMA STRUKTŪRA 201</w:t>
      </w:r>
      <w:r w:rsidR="000937F4">
        <w:t>8</w:t>
      </w:r>
      <w:r w:rsidR="00371F07" w:rsidRPr="00C7769A">
        <w:t>. GADA SĀKUMĀ</w:t>
      </w:r>
      <w:bookmarkEnd w:id="9"/>
    </w:p>
    <w:p w:rsidR="00371F07" w:rsidRPr="000F01DF" w:rsidRDefault="00371F07" w:rsidP="00C7769A">
      <w:pPr>
        <w:pStyle w:val="Heading6"/>
        <w:rPr>
          <w:rFonts w:cs="Arial"/>
          <w:szCs w:val="20"/>
        </w:rPr>
      </w:pPr>
      <w:bookmarkStart w:id="10" w:name="_Toc364760470"/>
      <w:bookmarkStart w:id="11" w:name="_Toc364760510"/>
      <w:bookmarkStart w:id="12" w:name="_Toc465426603"/>
      <w:r w:rsidRPr="00C7769A">
        <w:t>Chart 1.</w:t>
      </w:r>
      <w:r w:rsidR="00EC6E8E" w:rsidRPr="00C7769A">
        <w:t>1</w:t>
      </w:r>
      <w:r w:rsidR="00C7769A" w:rsidRPr="00C7769A">
        <w:t>.</w:t>
      </w:r>
      <w:r w:rsidRPr="00C7769A">
        <w:t xml:space="preserve"> POPULATION BY AGE AND </w:t>
      </w:r>
      <w:r w:rsidR="0020607C" w:rsidRPr="00C7769A">
        <w:t>GENDER</w:t>
      </w:r>
      <w:r w:rsidRPr="00C7769A">
        <w:t xml:space="preserve"> </w:t>
      </w:r>
      <w:r w:rsidR="000F01DF">
        <w:t>AT THE</w:t>
      </w:r>
      <w:r w:rsidRPr="00C7769A">
        <w:t xml:space="preserve"> BEGINING OF 201</w:t>
      </w:r>
      <w:bookmarkEnd w:id="10"/>
      <w:bookmarkEnd w:id="11"/>
      <w:bookmarkEnd w:id="12"/>
      <w:r w:rsidR="000937F4">
        <w:t>8</w:t>
      </w:r>
    </w:p>
    <w:p w:rsidR="00371F07" w:rsidRPr="00EE4F30" w:rsidRDefault="00371F07" w:rsidP="00371F07">
      <w:pPr>
        <w:jc w:val="center"/>
        <w:rPr>
          <w:rFonts w:ascii="Arial Narrow" w:hAnsi="Arial Narrow" w:cs="Arial"/>
          <w:sz w:val="20"/>
          <w:szCs w:val="20"/>
        </w:rPr>
      </w:pPr>
      <w:r w:rsidRPr="00EE4F30">
        <w:rPr>
          <w:rFonts w:ascii="Arial Narrow" w:hAnsi="Arial Narrow" w:cs="Arial"/>
          <w:sz w:val="20"/>
          <w:szCs w:val="20"/>
        </w:rPr>
        <w:t xml:space="preserve"> </w:t>
      </w:r>
    </w:p>
    <w:p w:rsidR="00371F07" w:rsidRDefault="00371F07" w:rsidP="00371F07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</w:rPr>
        <w:drawing>
          <wp:inline distT="0" distB="0" distL="0" distR="0">
            <wp:extent cx="5260616" cy="5613621"/>
            <wp:effectExtent l="19050" t="0" r="0" b="0"/>
            <wp:docPr id="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0549" w:rsidRPr="00255E7B" w:rsidRDefault="00FB0549" w:rsidP="00FB0549">
      <w:pPr>
        <w:pStyle w:val="FootnoteText"/>
        <w:rPr>
          <w:rFonts w:ascii="Arial Narrow" w:hAnsi="Arial Narrow"/>
          <w:sz w:val="16"/>
          <w:szCs w:val="16"/>
        </w:rPr>
      </w:pP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 w:rsidRPr="00255E7B">
        <w:rPr>
          <w:rFonts w:ascii="Arial Narrow" w:hAnsi="Arial Narrow"/>
          <w:sz w:val="16"/>
          <w:szCs w:val="16"/>
        </w:rPr>
        <w:t>Latvijas Republikas Centrālā statistikas pārvalde.</w:t>
      </w:r>
    </w:p>
    <w:p w:rsidR="00FB0549" w:rsidRDefault="00FB0549" w:rsidP="00FB0549">
      <w:pPr>
        <w:rPr>
          <w:rFonts w:ascii="Arial Narrow" w:hAnsi="Arial Narrow"/>
          <w:b/>
          <w:sz w:val="20"/>
          <w:szCs w:val="20"/>
        </w:rPr>
      </w:pPr>
      <w:r w:rsidRPr="00255E7B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 </w:t>
      </w:r>
      <w:r w:rsidR="00C528A1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 </w:t>
      </w:r>
      <w:r w:rsidRPr="00255E7B">
        <w:rPr>
          <w:rFonts w:ascii="Arial Narrow" w:hAnsi="Arial Narrow"/>
          <w:sz w:val="16"/>
          <w:szCs w:val="16"/>
        </w:rPr>
        <w:t>Central Statistical Bureau of Latvia.</w:t>
      </w:r>
    </w:p>
    <w:p w:rsidR="00261940" w:rsidRDefault="00261940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 w:type="page"/>
      </w:r>
    </w:p>
    <w:p w:rsidR="006070A8" w:rsidRPr="00EE4F30" w:rsidRDefault="006070A8" w:rsidP="00C7769A">
      <w:pPr>
        <w:pStyle w:val="Heading2"/>
        <w:rPr>
          <w:rFonts w:cs="Arial"/>
          <w:szCs w:val="20"/>
        </w:rPr>
      </w:pPr>
      <w:bookmarkStart w:id="13" w:name="_Toc465426599"/>
      <w:r w:rsidRPr="00C7769A">
        <w:lastRenderedPageBreak/>
        <w:t>1.</w:t>
      </w:r>
      <w:r w:rsidR="00371F07" w:rsidRPr="00C7769A">
        <w:t>3</w:t>
      </w:r>
      <w:r w:rsidRPr="00C7769A">
        <w:t>. tabula IEDZĪVOT</w:t>
      </w:r>
      <w:r w:rsidR="009E13A3" w:rsidRPr="00C7769A">
        <w:t xml:space="preserve">ĀJU </w:t>
      </w:r>
      <w:r w:rsidR="000F01DF">
        <w:t>SKAITS</w:t>
      </w:r>
      <w:r w:rsidR="00410ED4">
        <w:t xml:space="preserve"> PĒC DZIMUMA UN VECUMA</w:t>
      </w:r>
      <w:r w:rsidR="00D904FD" w:rsidRPr="00C7769A">
        <w:t xml:space="preserve"> </w:t>
      </w:r>
      <w:r w:rsidRPr="00C7769A">
        <w:t>201</w:t>
      </w:r>
      <w:r w:rsidR="001E1C1B">
        <w:t>8</w:t>
      </w:r>
      <w:r w:rsidRPr="00C7769A">
        <w:t xml:space="preserve">. </w:t>
      </w:r>
      <w:r w:rsidR="00036202" w:rsidRPr="00C7769A">
        <w:t>GADA</w:t>
      </w:r>
      <w:r w:rsidRPr="00C7769A">
        <w:t xml:space="preserve"> </w:t>
      </w:r>
      <w:r w:rsidR="00036202" w:rsidRPr="00C7769A">
        <w:t>SĀKUMĀ</w:t>
      </w:r>
      <w:bookmarkEnd w:id="13"/>
    </w:p>
    <w:p w:rsidR="006070A8" w:rsidRPr="00EE4F30" w:rsidRDefault="006070A8" w:rsidP="00C7769A">
      <w:pPr>
        <w:pStyle w:val="Heading6"/>
        <w:rPr>
          <w:rFonts w:cs="Arial"/>
          <w:szCs w:val="20"/>
        </w:rPr>
      </w:pPr>
      <w:bookmarkStart w:id="14" w:name="_Toc364760471"/>
      <w:bookmarkStart w:id="15" w:name="_Toc364760511"/>
      <w:bookmarkStart w:id="16" w:name="_Toc465426604"/>
      <w:r w:rsidRPr="00C7769A">
        <w:t xml:space="preserve">Table </w:t>
      </w:r>
      <w:r w:rsidR="009E13A3" w:rsidRPr="00C7769A">
        <w:t>1.</w:t>
      </w:r>
      <w:r w:rsidR="00371F07" w:rsidRPr="00C7769A">
        <w:t>3</w:t>
      </w:r>
      <w:r w:rsidR="00BC304A">
        <w:t>.</w:t>
      </w:r>
      <w:r w:rsidR="009E13A3" w:rsidRPr="00C7769A">
        <w:t xml:space="preserve"> POPULATION BY </w:t>
      </w:r>
      <w:r w:rsidR="00BC3B89" w:rsidRPr="00C7769A">
        <w:t>GENDER</w:t>
      </w:r>
      <w:r w:rsidR="009E13A3" w:rsidRPr="00C7769A">
        <w:t xml:space="preserve"> </w:t>
      </w:r>
      <w:r w:rsidR="00410ED4">
        <w:t>AND AGE</w:t>
      </w:r>
      <w:r w:rsidR="00410ED4" w:rsidRPr="00C7769A">
        <w:t xml:space="preserve"> </w:t>
      </w:r>
      <w:r w:rsidR="000F01DF">
        <w:t>AT THE</w:t>
      </w:r>
      <w:r w:rsidR="00BC3B89" w:rsidRPr="00C7769A">
        <w:t xml:space="preserve"> </w:t>
      </w:r>
      <w:r w:rsidR="00036202" w:rsidRPr="00C7769A">
        <w:t xml:space="preserve">BEGINING OF </w:t>
      </w:r>
      <w:r w:rsidRPr="00C7769A">
        <w:t>201</w:t>
      </w:r>
      <w:bookmarkEnd w:id="14"/>
      <w:bookmarkEnd w:id="15"/>
      <w:bookmarkEnd w:id="16"/>
      <w:r w:rsidR="001E1C1B">
        <w:t>8</w:t>
      </w:r>
    </w:p>
    <w:p w:rsidR="006070A8" w:rsidRPr="00BC304A" w:rsidRDefault="006070A8" w:rsidP="00CC7A02">
      <w:pPr>
        <w:jc w:val="center"/>
        <w:rPr>
          <w:rFonts w:ascii="Arial Narrow" w:hAnsi="Arial Narrow" w:cs="Arial"/>
          <w:sz w:val="16"/>
          <w:szCs w:val="16"/>
        </w:rPr>
      </w:pPr>
    </w:p>
    <w:tbl>
      <w:tblPr>
        <w:tblW w:w="574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9"/>
        <w:gridCol w:w="1190"/>
        <w:gridCol w:w="1158"/>
        <w:gridCol w:w="1221"/>
      </w:tblGrid>
      <w:tr w:rsidR="006070A8" w:rsidRPr="00EE4F30" w:rsidTr="006210BA">
        <w:trPr>
          <w:cantSplit/>
          <w:trHeight w:val="255"/>
          <w:jc w:val="center"/>
        </w:trPr>
        <w:tc>
          <w:tcPr>
            <w:tcW w:w="217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036202" w:rsidP="006210BA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Vecums</w:t>
            </w:r>
            <w:r w:rsidR="001D5670"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, gadi</w:t>
            </w:r>
          </w:p>
        </w:tc>
        <w:tc>
          <w:tcPr>
            <w:tcW w:w="119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6070A8" w:rsidP="006210BA">
            <w:pPr>
              <w:ind w:left="397" w:right="170" w:hanging="397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Kopā</w:t>
            </w:r>
          </w:p>
        </w:tc>
        <w:tc>
          <w:tcPr>
            <w:tcW w:w="1158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6070A8" w:rsidP="006210BA">
            <w:pPr>
              <w:ind w:left="397" w:right="170" w:hanging="397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Vīrieši</w:t>
            </w:r>
          </w:p>
        </w:tc>
        <w:tc>
          <w:tcPr>
            <w:tcW w:w="122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6070A8" w:rsidP="006210BA">
            <w:pPr>
              <w:ind w:left="397" w:right="170" w:hanging="397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Sievietes</w:t>
            </w:r>
          </w:p>
        </w:tc>
      </w:tr>
      <w:tr w:rsidR="006070A8" w:rsidRPr="00EE4F30" w:rsidTr="006210BA">
        <w:trPr>
          <w:cantSplit/>
          <w:trHeight w:val="255"/>
          <w:jc w:val="center"/>
        </w:trPr>
        <w:tc>
          <w:tcPr>
            <w:tcW w:w="2179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036202" w:rsidP="006210BA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Age</w:t>
            </w:r>
            <w:r w:rsidR="001D5670"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 xml:space="preserve"> in years</w:t>
            </w:r>
          </w:p>
        </w:tc>
        <w:tc>
          <w:tcPr>
            <w:tcW w:w="119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6070A8" w:rsidP="006210BA">
            <w:pPr>
              <w:ind w:left="397" w:right="170" w:hanging="397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15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6070A8" w:rsidP="006210BA">
            <w:pPr>
              <w:ind w:left="397" w:right="170" w:hanging="397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Males</w:t>
            </w:r>
          </w:p>
        </w:tc>
        <w:tc>
          <w:tcPr>
            <w:tcW w:w="122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6070A8" w:rsidRPr="003F41B2" w:rsidRDefault="006070A8" w:rsidP="006210BA">
            <w:pPr>
              <w:ind w:left="397" w:right="170" w:hanging="397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Females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0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107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927</w:t>
            </w:r>
          </w:p>
        </w:tc>
      </w:tr>
      <w:tr w:rsidR="001E1C1B" w:rsidRPr="00091544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5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99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404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10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97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594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15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86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491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20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24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92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971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25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131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823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30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139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71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269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35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39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125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091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40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128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447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45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49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133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797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50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54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131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692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55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59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143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78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545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60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125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71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699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65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69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111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530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70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84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535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E4F30">
              <w:rPr>
                <w:rFonts w:ascii="Arial Narrow" w:hAnsi="Arial Narrow"/>
                <w:sz w:val="20"/>
                <w:szCs w:val="20"/>
              </w:rPr>
              <w:t>75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F30">
              <w:rPr>
                <w:rFonts w:ascii="Arial Narrow" w:hAnsi="Arial Narrow"/>
                <w:sz w:val="20"/>
                <w:szCs w:val="20"/>
              </w:rPr>
              <w:t>79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88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27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460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EE4F30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80 - 84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209</w:t>
            </w:r>
          </w:p>
        </w:tc>
      </w:tr>
      <w:tr w:rsidR="001E1C1B" w:rsidRPr="00EE4F30" w:rsidTr="001E1C1B">
        <w:trPr>
          <w:cantSplit/>
          <w:trHeight w:val="255"/>
          <w:jc w:val="center"/>
        </w:trPr>
        <w:tc>
          <w:tcPr>
            <w:tcW w:w="2179" w:type="dxa"/>
            <w:vAlign w:val="center"/>
          </w:tcPr>
          <w:p w:rsidR="001E1C1B" w:rsidRPr="009417F1" w:rsidRDefault="001E1C1B" w:rsidP="00C948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17F1">
              <w:rPr>
                <w:rFonts w:ascii="Arial Narrow" w:hAnsi="Arial Narrow"/>
                <w:sz w:val="20"/>
                <w:szCs w:val="20"/>
              </w:rPr>
              <w:t>85 un vecāki / 85 and over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46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36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254</w:t>
            </w:r>
          </w:p>
        </w:tc>
      </w:tr>
      <w:tr w:rsidR="001E1C1B" w:rsidRPr="003E7A57" w:rsidTr="001E1C1B">
        <w:trPr>
          <w:cantSplit/>
          <w:trHeight w:val="235"/>
          <w:jc w:val="center"/>
        </w:trPr>
        <w:tc>
          <w:tcPr>
            <w:tcW w:w="2179" w:type="dxa"/>
            <w:tcMar>
              <w:left w:w="108" w:type="dxa"/>
              <w:right w:w="108" w:type="dxa"/>
            </w:tcMar>
            <w:vAlign w:val="center"/>
          </w:tcPr>
          <w:p w:rsidR="001E1C1B" w:rsidRPr="003E7A57" w:rsidRDefault="001E1C1B" w:rsidP="00C9482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7A57">
              <w:rPr>
                <w:rFonts w:ascii="Arial Narrow" w:hAnsi="Arial Narrow"/>
                <w:b/>
                <w:sz w:val="20"/>
                <w:szCs w:val="20"/>
              </w:rPr>
              <w:t>Kopā / Total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 </w:t>
            </w:r>
            <w:r w:rsidRPr="001E1C1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934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889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bottom"/>
          </w:tcPr>
          <w:p w:rsidR="001E1C1B" w:rsidRPr="001E1C1B" w:rsidRDefault="001E1C1B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044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1E1C1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738</w:t>
            </w:r>
          </w:p>
        </w:tc>
      </w:tr>
      <w:tr w:rsidR="001E1C1B" w:rsidRPr="00EE4F30" w:rsidTr="001E1C1B">
        <w:trPr>
          <w:cantSplit/>
          <w:trHeight w:val="235"/>
          <w:jc w:val="center"/>
        </w:trPr>
        <w:tc>
          <w:tcPr>
            <w:tcW w:w="2179" w:type="dxa"/>
            <w:tcMar>
              <w:left w:w="108" w:type="dxa"/>
              <w:right w:w="108" w:type="dxa"/>
            </w:tcMar>
            <w:vAlign w:val="center"/>
          </w:tcPr>
          <w:p w:rsidR="001E1C1B" w:rsidRPr="001E1C1B" w:rsidRDefault="001E1C1B" w:rsidP="00C94821">
            <w:pPr>
              <w:rPr>
                <w:rFonts w:ascii="Arial Narrow" w:hAnsi="Arial Narrow"/>
                <w:sz w:val="20"/>
                <w:szCs w:val="20"/>
              </w:rPr>
            </w:pPr>
            <w:r w:rsidRPr="001E1C1B">
              <w:rPr>
                <w:rFonts w:ascii="Arial Narrow" w:hAnsi="Arial Narrow"/>
                <w:sz w:val="20"/>
                <w:szCs w:val="20"/>
              </w:rPr>
              <w:t xml:space="preserve">Darbspējas vecumā / </w:t>
            </w:r>
          </w:p>
          <w:p w:rsidR="001E1C1B" w:rsidRPr="001E1C1B" w:rsidRDefault="00A80651" w:rsidP="00C94821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</w:rPr>
              <w:t>Of working age (15-62</w:t>
            </w:r>
            <w:r w:rsidR="001E1C1B" w:rsidRPr="001E1C1B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190" w:type="dxa"/>
            <w:shd w:val="clear" w:color="auto" w:fill="auto"/>
            <w:tcMar>
              <w:right w:w="284" w:type="dxa"/>
            </w:tcMar>
            <w:vAlign w:val="center"/>
          </w:tcPr>
          <w:p w:rsidR="001E1C1B" w:rsidRPr="001E1C1B" w:rsidRDefault="001E1C1B" w:rsidP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1 193 125</w:t>
            </w:r>
          </w:p>
        </w:tc>
        <w:tc>
          <w:tcPr>
            <w:tcW w:w="1158" w:type="dxa"/>
            <w:shd w:val="clear" w:color="auto" w:fill="auto"/>
            <w:tcMar>
              <w:right w:w="284" w:type="dxa"/>
            </w:tcMar>
            <w:vAlign w:val="center"/>
          </w:tcPr>
          <w:p w:rsidR="001E1C1B" w:rsidRPr="001E1C1B" w:rsidRDefault="001E1C1B" w:rsidP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584 631</w:t>
            </w:r>
          </w:p>
        </w:tc>
        <w:tc>
          <w:tcPr>
            <w:tcW w:w="1221" w:type="dxa"/>
            <w:shd w:val="clear" w:color="auto" w:fill="auto"/>
            <w:tcMar>
              <w:right w:w="284" w:type="dxa"/>
            </w:tcMar>
            <w:vAlign w:val="center"/>
          </w:tcPr>
          <w:p w:rsidR="001E1C1B" w:rsidRPr="001E1C1B" w:rsidRDefault="001E1C1B" w:rsidP="001E1C1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1C1B">
              <w:rPr>
                <w:rFonts w:ascii="Arial Narrow" w:hAnsi="Arial Narrow" w:cs="Calibri"/>
                <w:color w:val="000000"/>
                <w:sz w:val="20"/>
                <w:szCs w:val="20"/>
              </w:rPr>
              <w:t>608 494</w:t>
            </w:r>
          </w:p>
        </w:tc>
      </w:tr>
    </w:tbl>
    <w:p w:rsidR="00C528A1" w:rsidRPr="00AC5444" w:rsidRDefault="00C528A1" w:rsidP="00A114FB">
      <w:pPr>
        <w:pStyle w:val="FootnoteText"/>
        <w:rPr>
          <w:rFonts w:ascii="Arial Narrow" w:hAnsi="Arial Narrow"/>
          <w:b/>
          <w:sz w:val="16"/>
          <w:szCs w:val="16"/>
        </w:rPr>
      </w:pP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 w:rsidRPr="00255E7B">
        <w:rPr>
          <w:rFonts w:ascii="Arial Narrow" w:hAnsi="Arial Narrow"/>
          <w:sz w:val="16"/>
          <w:szCs w:val="16"/>
        </w:rPr>
        <w:t>Latvijas Republika</w:t>
      </w:r>
      <w:r w:rsidR="00A114FB">
        <w:rPr>
          <w:rFonts w:ascii="Arial Narrow" w:hAnsi="Arial Narrow"/>
          <w:sz w:val="16"/>
          <w:szCs w:val="16"/>
        </w:rPr>
        <w:t>s Centrālā statistikas pārvalde</w:t>
      </w:r>
      <w:r w:rsidR="00C83D1C">
        <w:rPr>
          <w:rFonts w:ascii="Arial Narrow" w:hAnsi="Arial Narrow"/>
          <w:sz w:val="16"/>
          <w:szCs w:val="16"/>
        </w:rPr>
        <w:t xml:space="preserve"> </w:t>
      </w:r>
      <w:r w:rsidR="00A114FB">
        <w:rPr>
          <w:rFonts w:ascii="Arial Narrow" w:hAnsi="Arial Narrow"/>
          <w:sz w:val="16"/>
          <w:szCs w:val="16"/>
        </w:rPr>
        <w:t>/</w:t>
      </w:r>
      <w:r w:rsidR="00C83D1C">
        <w:rPr>
          <w:rFonts w:ascii="Arial Narrow" w:hAnsi="Arial Narrow"/>
          <w:sz w:val="16"/>
          <w:szCs w:val="16"/>
        </w:rPr>
        <w:t xml:space="preserve"> </w:t>
      </w:r>
      <w:r w:rsidRPr="00255E7B">
        <w:rPr>
          <w:rFonts w:ascii="Arial Narrow" w:hAnsi="Arial Narrow"/>
          <w:sz w:val="16"/>
          <w:szCs w:val="16"/>
        </w:rPr>
        <w:t>Central Statistical Bureau of Latvia</w:t>
      </w:r>
      <w:r w:rsidRPr="00AC5444">
        <w:rPr>
          <w:rFonts w:ascii="Arial Narrow" w:hAnsi="Arial Narrow"/>
          <w:sz w:val="16"/>
          <w:szCs w:val="16"/>
        </w:rPr>
        <w:t>.</w:t>
      </w:r>
    </w:p>
    <w:p w:rsidR="00C528A1" w:rsidRPr="00BC304A" w:rsidRDefault="00C528A1" w:rsidP="00CC7A02">
      <w:pPr>
        <w:jc w:val="center"/>
        <w:rPr>
          <w:rFonts w:ascii="Arial Narrow" w:hAnsi="Arial Narrow" w:cs="Arial"/>
          <w:sz w:val="16"/>
          <w:szCs w:val="16"/>
        </w:rPr>
      </w:pPr>
    </w:p>
    <w:p w:rsidR="00D904FD" w:rsidRPr="005765A1" w:rsidRDefault="00A65BB6" w:rsidP="00C7769A">
      <w:pPr>
        <w:pStyle w:val="Heading2"/>
        <w:rPr>
          <w:rFonts w:cs="Arial"/>
          <w:szCs w:val="20"/>
        </w:rPr>
      </w:pPr>
      <w:bookmarkStart w:id="17" w:name="_Toc465426600"/>
      <w:r w:rsidRPr="00C7769A">
        <w:t>1.</w:t>
      </w:r>
      <w:r w:rsidR="00371F07" w:rsidRPr="00C7769A">
        <w:t>4</w:t>
      </w:r>
      <w:r w:rsidRPr="00C7769A">
        <w:t>.</w:t>
      </w:r>
      <w:r w:rsidR="00EC6E8E" w:rsidRPr="00C7769A">
        <w:t xml:space="preserve"> </w:t>
      </w:r>
      <w:r w:rsidR="00D904FD" w:rsidRPr="00C7769A">
        <w:t xml:space="preserve">tabula </w:t>
      </w:r>
      <w:r w:rsidR="00C3344A" w:rsidRPr="00C7769A">
        <w:t xml:space="preserve">VIDĒJAIS </w:t>
      </w:r>
      <w:r w:rsidR="00D904FD" w:rsidRPr="00C7769A">
        <w:t xml:space="preserve">IEDZĪVOTĀJU </w:t>
      </w:r>
      <w:r w:rsidR="00C3344A" w:rsidRPr="00C7769A">
        <w:t xml:space="preserve">SKAITS </w:t>
      </w:r>
      <w:r w:rsidR="00410ED4">
        <w:t xml:space="preserve">PĒC DZIMUMA UN VECUMA </w:t>
      </w:r>
      <w:r w:rsidR="00D904FD" w:rsidRPr="00C7769A">
        <w:t>20</w:t>
      </w:r>
      <w:r w:rsidR="009E13A3" w:rsidRPr="00C7769A">
        <w:t>1</w:t>
      </w:r>
      <w:r w:rsidR="0083427E">
        <w:t>7</w:t>
      </w:r>
      <w:r w:rsidR="00D904FD" w:rsidRPr="00C7769A">
        <w:t xml:space="preserve">. </w:t>
      </w:r>
      <w:r w:rsidR="00C3344A" w:rsidRPr="00C7769A">
        <w:t>GADĀ</w:t>
      </w:r>
      <w:bookmarkEnd w:id="17"/>
    </w:p>
    <w:p w:rsidR="00D904FD" w:rsidRPr="00CE2B23" w:rsidRDefault="00371F07" w:rsidP="00CE2B23">
      <w:pPr>
        <w:pStyle w:val="Heading6"/>
      </w:pPr>
      <w:bookmarkStart w:id="18" w:name="_Toc364760472"/>
      <w:bookmarkStart w:id="19" w:name="_Toc364760512"/>
      <w:bookmarkStart w:id="20" w:name="_Toc465426605"/>
      <w:r w:rsidRPr="00CE2B23">
        <w:t>Table 1.4</w:t>
      </w:r>
      <w:r w:rsidR="00BC304A" w:rsidRPr="00CE2B23">
        <w:t>.</w:t>
      </w:r>
      <w:r w:rsidR="00D904FD" w:rsidRPr="00CE2B23">
        <w:t xml:space="preserve"> AVERAGE </w:t>
      </w:r>
      <w:r w:rsidR="009E13A3" w:rsidRPr="00CE2B23">
        <w:t xml:space="preserve">POPULATION BY </w:t>
      </w:r>
      <w:r w:rsidR="00BC3B89" w:rsidRPr="00CE2B23">
        <w:t>GENDER</w:t>
      </w:r>
      <w:r w:rsidR="009E13A3" w:rsidRPr="00CE2B23">
        <w:t xml:space="preserve"> AND AGE</w:t>
      </w:r>
      <w:r w:rsidR="00D904FD" w:rsidRPr="00CE2B23">
        <w:t xml:space="preserve"> </w:t>
      </w:r>
      <w:r w:rsidR="00C3344A" w:rsidRPr="00CE2B23">
        <w:t>IN</w:t>
      </w:r>
      <w:r w:rsidR="00D904FD" w:rsidRPr="00CE2B23">
        <w:t xml:space="preserve"> 20</w:t>
      </w:r>
      <w:r w:rsidR="009E13A3" w:rsidRPr="00CE2B23">
        <w:t>1</w:t>
      </w:r>
      <w:bookmarkEnd w:id="18"/>
      <w:bookmarkEnd w:id="19"/>
      <w:bookmarkEnd w:id="20"/>
      <w:r w:rsidR="0083427E">
        <w:t>7</w:t>
      </w:r>
    </w:p>
    <w:p w:rsidR="0005377D" w:rsidRPr="00BC304A" w:rsidRDefault="0005377D" w:rsidP="00CC7A02">
      <w:pPr>
        <w:jc w:val="center"/>
        <w:rPr>
          <w:rFonts w:ascii="Arial Narrow" w:hAnsi="Arial Narrow" w:cs="Arial"/>
          <w:sz w:val="16"/>
          <w:szCs w:val="16"/>
        </w:rPr>
      </w:pPr>
    </w:p>
    <w:tbl>
      <w:tblPr>
        <w:tblW w:w="592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2"/>
        <w:gridCol w:w="1358"/>
        <w:gridCol w:w="1134"/>
        <w:gridCol w:w="1221"/>
      </w:tblGrid>
      <w:tr w:rsidR="001F23D5" w:rsidRPr="001F23D5" w:rsidTr="006210BA">
        <w:trPr>
          <w:trHeight w:val="255"/>
          <w:jc w:val="center"/>
        </w:trPr>
        <w:tc>
          <w:tcPr>
            <w:tcW w:w="221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CE161C" w:rsidP="006210BA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Vecums</w:t>
            </w:r>
            <w:r w:rsidR="001D5670"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, gadi</w:t>
            </w:r>
          </w:p>
        </w:tc>
        <w:tc>
          <w:tcPr>
            <w:tcW w:w="1358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1F23D5" w:rsidP="006210BA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Kopā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1F23D5" w:rsidP="006210BA">
            <w:pPr>
              <w:ind w:left="-72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Vīrieši</w:t>
            </w:r>
          </w:p>
        </w:tc>
        <w:tc>
          <w:tcPr>
            <w:tcW w:w="122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1F23D5" w:rsidP="006210BA">
            <w:pPr>
              <w:ind w:left="-21" w:right="-53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Sievietes</w:t>
            </w:r>
          </w:p>
        </w:tc>
      </w:tr>
      <w:tr w:rsidR="001F23D5" w:rsidRPr="001F23D5" w:rsidTr="006210BA">
        <w:trPr>
          <w:trHeight w:val="255"/>
          <w:jc w:val="center"/>
        </w:trPr>
        <w:tc>
          <w:tcPr>
            <w:tcW w:w="2212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CE161C" w:rsidP="006210BA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Age</w:t>
            </w:r>
            <w:r w:rsidR="001D5670"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 xml:space="preserve"> in years</w:t>
            </w:r>
          </w:p>
        </w:tc>
        <w:tc>
          <w:tcPr>
            <w:tcW w:w="135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1F23D5" w:rsidP="006210BA">
            <w:pPr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1F23D5" w:rsidP="006210BA">
            <w:pPr>
              <w:ind w:left="-72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Males</w:t>
            </w:r>
          </w:p>
        </w:tc>
        <w:tc>
          <w:tcPr>
            <w:tcW w:w="122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F23D5" w:rsidRPr="003F41B2" w:rsidRDefault="001F23D5" w:rsidP="006210BA">
            <w:pPr>
              <w:ind w:left="-21" w:right="-53"/>
              <w:jc w:val="center"/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</w:pPr>
            <w:r w:rsidRPr="003F41B2">
              <w:rPr>
                <w:rFonts w:ascii="Arial Narrow" w:hAnsi="Arial Narrow"/>
                <w:snapToGrid w:val="0"/>
                <w:color w:val="FFFFFF" w:themeColor="background1"/>
                <w:sz w:val="20"/>
                <w:szCs w:val="20"/>
              </w:rPr>
              <w:t>Females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0 - 4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107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750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5 - 9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946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10 - 14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96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886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15 - 19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86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220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20 - 24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97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375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25 - 29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134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273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30 - 34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139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71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011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35 - 39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125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263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40 - 44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130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225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45 - 49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133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041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50 - 54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133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70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815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55 - 59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144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78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717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60 - 64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124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71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252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65 - 69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111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094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274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70 - 74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85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251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23D5">
              <w:rPr>
                <w:rFonts w:ascii="Arial Narrow" w:hAnsi="Arial Narrow" w:cs="Arial"/>
                <w:sz w:val="20"/>
                <w:szCs w:val="20"/>
              </w:rPr>
              <w:t>75 - 79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89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28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997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1F23D5" w:rsidRDefault="0083427E" w:rsidP="00C9482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80 - 84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56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466</w:t>
            </w:r>
          </w:p>
        </w:tc>
      </w:tr>
      <w:tr w:rsidR="0083427E" w:rsidRPr="001F23D5" w:rsidTr="001E1C1B">
        <w:trPr>
          <w:trHeight w:val="255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9417F1" w:rsidRDefault="0083427E" w:rsidP="00C9482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417F1">
              <w:rPr>
                <w:rFonts w:ascii="Arial Narrow" w:hAnsi="Arial Narrow"/>
                <w:color w:val="000000"/>
                <w:sz w:val="20"/>
                <w:szCs w:val="20"/>
              </w:rPr>
              <w:t>85 un vecāki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9417F1">
              <w:rPr>
                <w:rFonts w:ascii="Arial Narrow" w:hAnsi="Arial Narrow"/>
                <w:color w:val="000000"/>
                <w:sz w:val="20"/>
                <w:szCs w:val="20"/>
              </w:rPr>
              <w:t>/ 85 and over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45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35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830</w:t>
            </w:r>
          </w:p>
        </w:tc>
      </w:tr>
      <w:tr w:rsidR="0083427E" w:rsidRPr="001F23D5" w:rsidTr="001E1C1B">
        <w:trPr>
          <w:trHeight w:val="178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3E7A57" w:rsidRDefault="0083427E" w:rsidP="00C94821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E7A57">
              <w:rPr>
                <w:rFonts w:ascii="Arial Narrow" w:hAnsi="Arial Narrow"/>
                <w:b/>
                <w:sz w:val="20"/>
                <w:szCs w:val="20"/>
              </w:rPr>
              <w:t>Kopā / Total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942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892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049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586</w:t>
            </w:r>
          </w:p>
        </w:tc>
      </w:tr>
      <w:tr w:rsidR="0083427E" w:rsidRPr="001F23D5" w:rsidTr="001E1C1B">
        <w:trPr>
          <w:trHeight w:val="300"/>
          <w:jc w:val="center"/>
        </w:trPr>
        <w:tc>
          <w:tcPr>
            <w:tcW w:w="2212" w:type="dxa"/>
            <w:shd w:val="clear" w:color="auto" w:fill="auto"/>
            <w:noWrap/>
            <w:vAlign w:val="center"/>
            <w:hideMark/>
          </w:tcPr>
          <w:p w:rsidR="0083427E" w:rsidRPr="0083427E" w:rsidRDefault="0083427E" w:rsidP="00C9482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/>
                <w:color w:val="000000"/>
                <w:sz w:val="20"/>
                <w:szCs w:val="20"/>
              </w:rPr>
              <w:t xml:space="preserve">Darbspējas vecumā / </w:t>
            </w:r>
          </w:p>
          <w:p w:rsidR="0083427E" w:rsidRPr="0083427E" w:rsidRDefault="0083427E" w:rsidP="00C9482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/>
                <w:sz w:val="20"/>
                <w:szCs w:val="20"/>
              </w:rPr>
              <w:t xml:space="preserve">Of working age </w:t>
            </w:r>
            <w:r w:rsidR="00A80651">
              <w:rPr>
                <w:rFonts w:ascii="Arial Narrow" w:hAnsi="Arial Narrow"/>
                <w:color w:val="000000"/>
                <w:sz w:val="20"/>
                <w:szCs w:val="20"/>
              </w:rPr>
              <w:t>(15 - 62</w:t>
            </w:r>
            <w:bookmarkStart w:id="21" w:name="_GoBack"/>
            <w:bookmarkEnd w:id="21"/>
            <w:r w:rsidRPr="0083427E"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8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 w:rsidP="00C9482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1 202 776</w:t>
            </w:r>
          </w:p>
        </w:tc>
        <w:tc>
          <w:tcPr>
            <w:tcW w:w="1134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83427E" w:rsidRDefault="0083427E" w:rsidP="00C9482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588 724</w:t>
            </w:r>
          </w:p>
        </w:tc>
        <w:tc>
          <w:tcPr>
            <w:tcW w:w="1221" w:type="dxa"/>
            <w:shd w:val="clear" w:color="auto" w:fill="auto"/>
            <w:noWrap/>
            <w:tcMar>
              <w:right w:w="284" w:type="dxa"/>
            </w:tcMar>
            <w:vAlign w:val="bottom"/>
          </w:tcPr>
          <w:p w:rsidR="0083427E" w:rsidRPr="00C94821" w:rsidRDefault="0083427E" w:rsidP="00C9482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3427E">
              <w:rPr>
                <w:rFonts w:ascii="Arial Narrow" w:hAnsi="Arial Narrow" w:cs="Calibri"/>
                <w:color w:val="000000"/>
                <w:sz w:val="20"/>
                <w:szCs w:val="20"/>
              </w:rPr>
              <w:t>614 052</w:t>
            </w:r>
          </w:p>
        </w:tc>
      </w:tr>
    </w:tbl>
    <w:p w:rsidR="00BC304A" w:rsidRPr="00661BEF" w:rsidRDefault="00BC304A" w:rsidP="00A114FB">
      <w:pPr>
        <w:pStyle w:val="FootnoteText"/>
        <w:rPr>
          <w:rFonts w:ascii="Arial Narrow" w:hAnsi="Arial Narrow"/>
          <w:b/>
          <w:sz w:val="16"/>
          <w:szCs w:val="16"/>
        </w:rPr>
      </w:pP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 w:rsidRPr="00255E7B">
        <w:rPr>
          <w:rFonts w:ascii="Arial Narrow" w:hAnsi="Arial Narrow"/>
          <w:sz w:val="16"/>
          <w:szCs w:val="16"/>
        </w:rPr>
        <w:t>Latvijas Republika</w:t>
      </w:r>
      <w:r w:rsidR="00A114FB">
        <w:rPr>
          <w:rFonts w:ascii="Arial Narrow" w:hAnsi="Arial Narrow"/>
          <w:sz w:val="16"/>
          <w:szCs w:val="16"/>
        </w:rPr>
        <w:t>s Centrālā statistikas pārvalde /</w:t>
      </w:r>
      <w:r w:rsidR="00C83D1C">
        <w:rPr>
          <w:rFonts w:ascii="Arial Narrow" w:hAnsi="Arial Narrow"/>
          <w:sz w:val="16"/>
          <w:szCs w:val="16"/>
        </w:rPr>
        <w:t xml:space="preserve"> </w:t>
      </w:r>
      <w:r w:rsidRPr="00255E7B">
        <w:rPr>
          <w:rFonts w:ascii="Arial Narrow" w:hAnsi="Arial Narrow"/>
          <w:sz w:val="16"/>
          <w:szCs w:val="16"/>
        </w:rPr>
        <w:t>Central Statistical Bureau of Latvia.</w:t>
      </w:r>
    </w:p>
    <w:sectPr w:rsidR="00BC304A" w:rsidRPr="00661BEF" w:rsidSect="00661BEF">
      <w:headerReference w:type="even" r:id="rId10"/>
      <w:headerReference w:type="default" r:id="rId11"/>
      <w:footerReference w:type="even" r:id="rId12"/>
      <w:footerReference w:type="default" r:id="rId13"/>
      <w:footnotePr>
        <w:numRestart w:val="eachPage"/>
      </w:footnotePr>
      <w:pgSz w:w="11906" w:h="16838"/>
      <w:pgMar w:top="1440" w:right="1800" w:bottom="1440" w:left="1800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1B" w:rsidRDefault="001E1C1B" w:rsidP="00C06B5A">
      <w:r>
        <w:separator/>
      </w:r>
    </w:p>
  </w:endnote>
  <w:endnote w:type="continuationSeparator" w:id="0">
    <w:p w:rsidR="001E1C1B" w:rsidRDefault="001E1C1B" w:rsidP="00C0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1B" w:rsidRDefault="00A80651">
    <w:pPr>
      <w:pStyle w:val="Footer"/>
    </w:pPr>
    <w:sdt>
      <w:sdtPr>
        <w:rPr>
          <w:rFonts w:ascii="Arial Narrow" w:hAnsi="Arial Narrow"/>
          <w:sz w:val="20"/>
          <w:szCs w:val="20"/>
        </w:rPr>
        <w:id w:val="10212157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color w:val="00377A"/>
          <w:sz w:val="24"/>
          <w:szCs w:val="24"/>
        </w:rPr>
      </w:sdtEndPr>
      <w:sdtContent>
        <w:r w:rsidR="001E1C1B" w:rsidRPr="00566BC7">
          <w:rPr>
            <w:rFonts w:ascii="Arial Narrow" w:hAnsi="Arial Narrow"/>
            <w:color w:val="00377A"/>
            <w:sz w:val="20"/>
            <w:szCs w:val="20"/>
          </w:rPr>
          <w:fldChar w:fldCharType="begin"/>
        </w:r>
        <w:r w:rsidR="001E1C1B" w:rsidRPr="00566BC7">
          <w:rPr>
            <w:rFonts w:ascii="Arial Narrow" w:hAnsi="Arial Narrow"/>
            <w:color w:val="00377A"/>
            <w:sz w:val="20"/>
            <w:szCs w:val="20"/>
          </w:rPr>
          <w:instrText xml:space="preserve"> PAGE   \* MERGEFORMAT </w:instrText>
        </w:r>
        <w:r w:rsidR="001E1C1B" w:rsidRPr="00566BC7">
          <w:rPr>
            <w:rFonts w:ascii="Arial Narrow" w:hAnsi="Arial Narrow"/>
            <w:color w:val="00377A"/>
            <w:sz w:val="20"/>
            <w:szCs w:val="20"/>
          </w:rPr>
          <w:fldChar w:fldCharType="separate"/>
        </w:r>
        <w:r>
          <w:rPr>
            <w:rFonts w:ascii="Arial Narrow" w:hAnsi="Arial Narrow"/>
            <w:noProof/>
            <w:color w:val="00377A"/>
            <w:sz w:val="20"/>
            <w:szCs w:val="20"/>
          </w:rPr>
          <w:t>10</w:t>
        </w:r>
        <w:r w:rsidR="001E1C1B" w:rsidRPr="00566BC7">
          <w:rPr>
            <w:rFonts w:ascii="Arial Narrow" w:hAnsi="Arial Narrow"/>
            <w:color w:val="00377A"/>
            <w:sz w:val="20"/>
            <w:szCs w:val="20"/>
          </w:rPr>
          <w:fldChar w:fldCharType="end"/>
        </w:r>
        <w:r w:rsidR="001E1C1B" w:rsidRPr="00566BC7">
          <w:rPr>
            <w:color w:val="00377A"/>
          </w:rPr>
          <w:t xml:space="preserve"> </w:t>
        </w:r>
      </w:sdtContent>
    </w:sdt>
    <w:r w:rsidR="001E1C1B" w:rsidRPr="00566BC7">
      <w:rPr>
        <w:color w:val="00377A"/>
      </w:rPr>
      <w:tab/>
    </w:r>
    <w:r w:rsidR="001E1C1B" w:rsidRPr="00566BC7">
      <w:rPr>
        <w:rFonts w:ascii="Arial Narrow" w:hAnsi="Arial Narrow"/>
        <w:color w:val="00377A"/>
        <w:lang w:val="de-DE"/>
      </w:rPr>
      <w:t xml:space="preserve">                                                                    </w:t>
    </w:r>
    <w:r w:rsidR="001E1C1B" w:rsidRPr="00566BC7">
      <w:rPr>
        <w:rFonts w:ascii="Arial Narrow" w:hAnsi="Arial Narrow"/>
        <w:color w:val="00377A"/>
        <w:sz w:val="16"/>
        <w:szCs w:val="16"/>
        <w:lang w:val="de-DE"/>
      </w:rPr>
      <w:t>LATVIJAS VESELĪBAS APRŪPES STATISTIKAS GADAGRĀMATA</w:t>
    </w:r>
    <w:r w:rsidR="001E1C1B" w:rsidRPr="00566BC7">
      <w:rPr>
        <w:rFonts w:ascii="Arial Narrow" w:hAnsi="Arial Narrow"/>
        <w:color w:val="00377A"/>
        <w:sz w:val="16"/>
        <w:szCs w:val="16"/>
      </w:rPr>
      <w:t xml:space="preserve"> 201</w:t>
    </w:r>
    <w:r w:rsidR="00611FC9">
      <w:rPr>
        <w:rFonts w:ascii="Arial Narrow" w:hAnsi="Arial Narrow"/>
        <w:color w:val="00377A"/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1B" w:rsidRPr="00D23273" w:rsidRDefault="001E1C1B" w:rsidP="00C06B5A">
    <w:pPr>
      <w:pStyle w:val="Footer"/>
      <w:jc w:val="right"/>
      <w:rPr>
        <w:color w:val="00377A"/>
      </w:rPr>
    </w:pPr>
    <w:r w:rsidRPr="00D23273">
      <w:rPr>
        <w:rFonts w:ascii="Arial Narrow" w:hAnsi="Arial Narrow"/>
        <w:color w:val="00377A"/>
        <w:sz w:val="16"/>
        <w:szCs w:val="16"/>
      </w:rPr>
      <w:t>STATISTICAL YEARBOOK OF HEALTH CARE IN LATVIA 201</w:t>
    </w:r>
    <w:r w:rsidR="00611FC9">
      <w:rPr>
        <w:rFonts w:ascii="Arial Narrow" w:hAnsi="Arial Narrow"/>
        <w:color w:val="00377A"/>
        <w:sz w:val="16"/>
        <w:szCs w:val="16"/>
      </w:rPr>
      <w:t>7</w:t>
    </w:r>
    <w:sdt>
      <w:sdtPr>
        <w:rPr>
          <w:color w:val="00377A"/>
        </w:rPr>
        <w:id w:val="10212158"/>
        <w:docPartObj>
          <w:docPartGallery w:val="Page Numbers (Bottom of Page)"/>
          <w:docPartUnique/>
        </w:docPartObj>
      </w:sdtPr>
      <w:sdtEndPr>
        <w:rPr>
          <w:rFonts w:ascii="Arial Narrow" w:hAnsi="Arial Narrow"/>
          <w:sz w:val="20"/>
          <w:szCs w:val="20"/>
        </w:rPr>
      </w:sdtEndPr>
      <w:sdtContent>
        <w:r w:rsidRPr="00D23273">
          <w:rPr>
            <w:color w:val="00377A"/>
          </w:rPr>
          <w:tab/>
        </w:r>
        <w:r w:rsidRPr="00D23273">
          <w:rPr>
            <w:color w:val="00377A"/>
          </w:rPr>
          <w:tab/>
        </w:r>
        <w:r w:rsidRPr="00D23273">
          <w:rPr>
            <w:rFonts w:ascii="Arial Narrow" w:hAnsi="Arial Narrow"/>
            <w:color w:val="00377A"/>
            <w:sz w:val="20"/>
            <w:szCs w:val="20"/>
          </w:rPr>
          <w:fldChar w:fldCharType="begin"/>
        </w:r>
        <w:r w:rsidRPr="00D23273">
          <w:rPr>
            <w:rFonts w:ascii="Arial Narrow" w:hAnsi="Arial Narrow"/>
            <w:color w:val="00377A"/>
            <w:sz w:val="20"/>
            <w:szCs w:val="20"/>
          </w:rPr>
          <w:instrText xml:space="preserve"> PAGE   \* MERGEFORMAT </w:instrText>
        </w:r>
        <w:r w:rsidRPr="00D23273">
          <w:rPr>
            <w:rFonts w:ascii="Arial Narrow" w:hAnsi="Arial Narrow"/>
            <w:color w:val="00377A"/>
            <w:sz w:val="20"/>
            <w:szCs w:val="20"/>
          </w:rPr>
          <w:fldChar w:fldCharType="separate"/>
        </w:r>
        <w:r w:rsidR="00A80651">
          <w:rPr>
            <w:rFonts w:ascii="Arial Narrow" w:hAnsi="Arial Narrow"/>
            <w:noProof/>
            <w:color w:val="00377A"/>
            <w:sz w:val="20"/>
            <w:szCs w:val="20"/>
          </w:rPr>
          <w:t>9</w:t>
        </w:r>
        <w:r w:rsidRPr="00D23273">
          <w:rPr>
            <w:rFonts w:ascii="Arial Narrow" w:hAnsi="Arial Narrow"/>
            <w:color w:val="00377A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1B" w:rsidRDefault="001E1C1B" w:rsidP="00C06B5A">
      <w:r>
        <w:separator/>
      </w:r>
    </w:p>
  </w:footnote>
  <w:footnote w:type="continuationSeparator" w:id="0">
    <w:p w:rsidR="001E1C1B" w:rsidRDefault="001E1C1B" w:rsidP="00C06B5A">
      <w:r>
        <w:continuationSeparator/>
      </w:r>
    </w:p>
  </w:footnote>
  <w:footnote w:id="1">
    <w:p w:rsidR="001E1C1B" w:rsidRPr="00774A23" w:rsidRDefault="001E1C1B">
      <w:pPr>
        <w:pStyle w:val="FootnoteText"/>
        <w:rPr>
          <w:rFonts w:ascii="Arial Narrow" w:hAnsi="Arial Narrow"/>
          <w:sz w:val="16"/>
          <w:szCs w:val="16"/>
        </w:rPr>
      </w:pPr>
      <w:r w:rsidRPr="00774A23">
        <w:rPr>
          <w:rStyle w:val="FootnoteReference"/>
          <w:rFonts w:ascii="Arial Narrow" w:hAnsi="Arial Narrow"/>
          <w:sz w:val="16"/>
          <w:szCs w:val="16"/>
        </w:rPr>
        <w:footnoteRef/>
      </w:r>
      <w:r w:rsidRPr="00C7769A">
        <w:rPr>
          <w:rFonts w:ascii="Arial Narrow" w:hAnsi="Arial Narrow"/>
          <w:sz w:val="16"/>
          <w:szCs w:val="16"/>
        </w:rPr>
        <w:t xml:space="preserve"> </w:t>
      </w: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Latvijas Republikas </w:t>
      </w:r>
      <w:r w:rsidRPr="00774A23">
        <w:rPr>
          <w:rFonts w:ascii="Arial Narrow" w:hAnsi="Arial Narrow"/>
          <w:sz w:val="16"/>
          <w:szCs w:val="16"/>
        </w:rPr>
        <w:t>Centrālā statistikas pārvalde.</w:t>
      </w:r>
    </w:p>
    <w:p w:rsidR="001E1C1B" w:rsidRPr="00774A23" w:rsidRDefault="001E1C1B">
      <w:pPr>
        <w:pStyle w:val="FootnoteText"/>
        <w:rPr>
          <w:rFonts w:ascii="Arial Narrow" w:hAnsi="Arial Narrow"/>
          <w:sz w:val="16"/>
          <w:szCs w:val="16"/>
        </w:rPr>
      </w:pPr>
      <w:r w:rsidRPr="00774A23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     </w:t>
      </w:r>
      <w:r w:rsidRPr="00774A23">
        <w:rPr>
          <w:rFonts w:ascii="Arial Narrow" w:hAnsi="Arial Narrow"/>
          <w:sz w:val="16"/>
          <w:szCs w:val="16"/>
        </w:rPr>
        <w:t xml:space="preserve"> Central Statistical Bureau</w:t>
      </w:r>
      <w:r>
        <w:rPr>
          <w:rFonts w:ascii="Arial Narrow" w:hAnsi="Arial Narrow"/>
          <w:sz w:val="16"/>
          <w:szCs w:val="16"/>
        </w:rPr>
        <w:t xml:space="preserve"> of Latvia</w:t>
      </w:r>
      <w:r w:rsidRPr="00774A23">
        <w:rPr>
          <w:rFonts w:ascii="Arial Narrow" w:hAnsi="Arial Narrow"/>
          <w:sz w:val="16"/>
          <w:szCs w:val="16"/>
        </w:rPr>
        <w:t>.</w:t>
      </w:r>
    </w:p>
  </w:footnote>
  <w:footnote w:id="2">
    <w:p w:rsidR="001E1C1B" w:rsidRPr="00774A23" w:rsidRDefault="001E1C1B" w:rsidP="00AD175A">
      <w:pPr>
        <w:pStyle w:val="FootnoteText"/>
        <w:jc w:val="both"/>
        <w:rPr>
          <w:rFonts w:ascii="Arial Narrow" w:hAnsi="Arial Narrow"/>
          <w:sz w:val="16"/>
          <w:szCs w:val="16"/>
        </w:rPr>
      </w:pPr>
      <w:r w:rsidRPr="00774A23">
        <w:rPr>
          <w:rStyle w:val="FootnoteReference"/>
          <w:rFonts w:ascii="Arial Narrow" w:hAnsi="Arial Narrow"/>
          <w:sz w:val="16"/>
          <w:szCs w:val="16"/>
        </w:rPr>
        <w:footnoteRef/>
      </w:r>
      <w:r w:rsidRPr="00774A23">
        <w:rPr>
          <w:rFonts w:ascii="Arial Narrow" w:hAnsi="Arial Narrow"/>
          <w:sz w:val="16"/>
          <w:szCs w:val="16"/>
        </w:rPr>
        <w:t xml:space="preserve"> </w:t>
      </w: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Slimību profilakses un kontroles centrs</w:t>
      </w:r>
      <w:r w:rsidRPr="00774A23">
        <w:rPr>
          <w:rFonts w:ascii="Arial Narrow" w:hAnsi="Arial Narrow"/>
          <w:sz w:val="16"/>
          <w:szCs w:val="16"/>
        </w:rPr>
        <w:t xml:space="preserve"> – Jaundzimušo reģistrs.</w:t>
      </w:r>
      <w:r>
        <w:rPr>
          <w:rFonts w:ascii="Arial Narrow" w:hAnsi="Arial Narrow"/>
          <w:sz w:val="16"/>
          <w:szCs w:val="16"/>
        </w:rPr>
        <w:t xml:space="preserve"> </w:t>
      </w:r>
      <w:r w:rsidRPr="008A7466">
        <w:rPr>
          <w:rFonts w:ascii="Arial Narrow" w:hAnsi="Arial Narrow"/>
          <w:sz w:val="16"/>
          <w:szCs w:val="16"/>
        </w:rPr>
        <w:t>Latvijas republikā notikušās dzemdībās dzīvi dzimušo skaits</w:t>
      </w:r>
      <w:r>
        <w:rPr>
          <w:rFonts w:ascii="Arial Narrow" w:hAnsi="Arial Narrow"/>
          <w:sz w:val="16"/>
          <w:szCs w:val="16"/>
        </w:rPr>
        <w:t>.</w:t>
      </w:r>
    </w:p>
    <w:p w:rsidR="001E1C1B" w:rsidRDefault="001E1C1B" w:rsidP="00AD175A">
      <w:pPr>
        <w:pStyle w:val="FootnoteText"/>
        <w:jc w:val="both"/>
      </w:pPr>
      <w:r>
        <w:rPr>
          <w:rFonts w:ascii="Arial Narrow" w:hAnsi="Arial Narrow"/>
          <w:sz w:val="16"/>
          <w:szCs w:val="16"/>
        </w:rPr>
        <w:t xml:space="preserve">        </w:t>
      </w:r>
      <w:r w:rsidRPr="00774A23">
        <w:rPr>
          <w:rFonts w:ascii="Arial Narrow" w:hAnsi="Arial Narrow"/>
          <w:sz w:val="16"/>
          <w:szCs w:val="16"/>
        </w:rPr>
        <w:t xml:space="preserve"> </w:t>
      </w:r>
      <w:r w:rsidRPr="001024E8">
        <w:rPr>
          <w:rFonts w:ascii="Arial Narrow" w:hAnsi="Arial Narrow"/>
          <w:sz w:val="16"/>
          <w:szCs w:val="16"/>
        </w:rPr>
        <w:t>The Centre for Disease Prevention and Control</w:t>
      </w:r>
      <w:r>
        <w:rPr>
          <w:rFonts w:ascii="Arial Narrow" w:hAnsi="Arial Narrow"/>
          <w:sz w:val="16"/>
          <w:szCs w:val="16"/>
        </w:rPr>
        <w:t xml:space="preserve"> of Latvia</w:t>
      </w:r>
      <w:r w:rsidRPr="001024E8">
        <w:rPr>
          <w:rFonts w:ascii="Arial Narrow" w:hAnsi="Arial Narrow"/>
          <w:sz w:val="16"/>
          <w:szCs w:val="16"/>
        </w:rPr>
        <w:t xml:space="preserve"> </w:t>
      </w:r>
      <w:r w:rsidRPr="00774A23">
        <w:rPr>
          <w:rFonts w:ascii="Arial Narrow" w:hAnsi="Arial Narrow"/>
          <w:sz w:val="16"/>
          <w:szCs w:val="16"/>
        </w:rPr>
        <w:t xml:space="preserve">– </w:t>
      </w:r>
      <w:r w:rsidR="005729E4">
        <w:rPr>
          <w:rFonts w:ascii="Arial Narrow" w:hAnsi="Arial Narrow"/>
          <w:sz w:val="16"/>
          <w:szCs w:val="16"/>
        </w:rPr>
        <w:t>Medical Birth</w:t>
      </w:r>
      <w:r>
        <w:rPr>
          <w:rFonts w:ascii="Arial Narrow" w:hAnsi="Arial Narrow"/>
          <w:sz w:val="16"/>
          <w:szCs w:val="16"/>
        </w:rPr>
        <w:t xml:space="preserve"> R</w:t>
      </w:r>
      <w:r w:rsidRPr="00774A23">
        <w:rPr>
          <w:rFonts w:ascii="Arial Narrow" w:hAnsi="Arial Narrow"/>
          <w:sz w:val="16"/>
          <w:szCs w:val="16"/>
        </w:rPr>
        <w:t>egister.</w:t>
      </w:r>
      <w:r>
        <w:rPr>
          <w:rFonts w:ascii="Arial Narrow" w:hAnsi="Arial Narrow"/>
          <w:sz w:val="16"/>
          <w:szCs w:val="16"/>
        </w:rPr>
        <w:t xml:space="preserve"> </w:t>
      </w:r>
      <w:r w:rsidRPr="001132A5">
        <w:rPr>
          <w:rFonts w:ascii="Arial Narrow" w:hAnsi="Arial Narrow"/>
          <w:sz w:val="16"/>
          <w:szCs w:val="16"/>
          <w:lang w:val="en-GB"/>
        </w:rPr>
        <w:t xml:space="preserve">Number of live births </w:t>
      </w:r>
      <w:r>
        <w:rPr>
          <w:rFonts w:ascii="Arial Narrow" w:hAnsi="Arial Narrow"/>
          <w:sz w:val="16"/>
          <w:szCs w:val="16"/>
          <w:lang w:val="en-GB"/>
        </w:rPr>
        <w:t>who born in the deliveries</w:t>
      </w:r>
      <w:r w:rsidRPr="001132A5">
        <w:rPr>
          <w:rFonts w:ascii="Arial Narrow" w:hAnsi="Arial Narrow"/>
          <w:sz w:val="16"/>
          <w:szCs w:val="16"/>
          <w:lang w:val="en-GB"/>
        </w:rPr>
        <w:t xml:space="preserve"> in Latvia.</w:t>
      </w:r>
    </w:p>
  </w:footnote>
  <w:footnote w:id="3">
    <w:p w:rsidR="001E1C1B" w:rsidRPr="00774A23" w:rsidRDefault="001E1C1B" w:rsidP="00AD175A">
      <w:pPr>
        <w:pStyle w:val="FootnoteText"/>
        <w:jc w:val="both"/>
        <w:rPr>
          <w:rFonts w:ascii="Arial Narrow" w:hAnsi="Arial Narrow"/>
          <w:sz w:val="16"/>
          <w:szCs w:val="16"/>
        </w:rPr>
      </w:pPr>
      <w:r w:rsidRPr="00A828C5">
        <w:rPr>
          <w:rStyle w:val="FootnoteReference"/>
          <w:rFonts w:ascii="Arial Narrow" w:hAnsi="Arial Narrow"/>
          <w:sz w:val="16"/>
          <w:szCs w:val="16"/>
        </w:rPr>
        <w:footnoteRef/>
      </w:r>
      <w:r w:rsidRPr="00A828C5">
        <w:rPr>
          <w:rFonts w:ascii="Arial Narrow" w:hAnsi="Arial Narrow"/>
          <w:sz w:val="16"/>
          <w:szCs w:val="16"/>
        </w:rPr>
        <w:t xml:space="preserve"> </w:t>
      </w:r>
      <w:r w:rsidRPr="00C7769A">
        <w:rPr>
          <w:rFonts w:ascii="Arial Narrow" w:hAnsi="Arial Narrow"/>
          <w:sz w:val="16"/>
          <w:szCs w:val="16"/>
        </w:rPr>
        <w:sym w:font="Wingdings" w:char="F026"/>
      </w:r>
      <w:r w:rsidRPr="00774A2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Slimību profilakses un kontroles centrs</w:t>
      </w:r>
      <w:r w:rsidRPr="00774A23">
        <w:rPr>
          <w:rFonts w:ascii="Arial Narrow" w:hAnsi="Arial Narrow"/>
          <w:sz w:val="16"/>
          <w:szCs w:val="16"/>
        </w:rPr>
        <w:t xml:space="preserve"> – </w:t>
      </w:r>
      <w:r>
        <w:rPr>
          <w:rFonts w:ascii="Arial Narrow" w:hAnsi="Arial Narrow"/>
          <w:sz w:val="16"/>
          <w:szCs w:val="16"/>
        </w:rPr>
        <w:t>Latvijas iedzīvotāju nāves cēloņu datu bāze</w:t>
      </w:r>
      <w:r w:rsidRPr="00774A23">
        <w:rPr>
          <w:rFonts w:ascii="Arial Narrow" w:hAnsi="Arial Narrow"/>
          <w:sz w:val="16"/>
          <w:szCs w:val="16"/>
        </w:rPr>
        <w:t>.</w:t>
      </w:r>
      <w:r>
        <w:rPr>
          <w:rFonts w:ascii="Arial Narrow" w:hAnsi="Arial Narrow"/>
          <w:sz w:val="16"/>
          <w:szCs w:val="16"/>
        </w:rPr>
        <w:t xml:space="preserve"> Mirušo Latvijas iedzīvotāju skaits, kas ietver tos ārzemēs mirušos iedzīvotājus, par kuriem saņemta informācija.</w:t>
      </w:r>
    </w:p>
    <w:p w:rsidR="001E1C1B" w:rsidRDefault="001E1C1B" w:rsidP="00AD175A">
      <w:pPr>
        <w:pStyle w:val="FootnoteText"/>
        <w:jc w:val="both"/>
      </w:pPr>
      <w:r>
        <w:rPr>
          <w:rFonts w:ascii="Arial Narrow" w:hAnsi="Arial Narrow"/>
          <w:sz w:val="16"/>
          <w:szCs w:val="16"/>
        </w:rPr>
        <w:t xml:space="preserve">         </w:t>
      </w:r>
      <w:r w:rsidRPr="001024E8">
        <w:rPr>
          <w:rFonts w:ascii="Arial Narrow" w:hAnsi="Arial Narrow"/>
          <w:sz w:val="16"/>
          <w:szCs w:val="16"/>
        </w:rPr>
        <w:t>The Centre for Disease Prevention and Control</w:t>
      </w:r>
      <w:r>
        <w:rPr>
          <w:rFonts w:ascii="Arial Narrow" w:hAnsi="Arial Narrow"/>
          <w:sz w:val="16"/>
          <w:szCs w:val="16"/>
        </w:rPr>
        <w:t xml:space="preserve"> of Latvia</w:t>
      </w:r>
      <w:r w:rsidRPr="001024E8">
        <w:rPr>
          <w:rFonts w:ascii="Arial Narrow" w:hAnsi="Arial Narrow"/>
          <w:sz w:val="16"/>
          <w:szCs w:val="16"/>
        </w:rPr>
        <w:t xml:space="preserve">  </w:t>
      </w:r>
      <w:r w:rsidRPr="00774A23">
        <w:rPr>
          <w:rFonts w:ascii="Arial Narrow" w:hAnsi="Arial Narrow"/>
          <w:sz w:val="16"/>
          <w:szCs w:val="16"/>
        </w:rPr>
        <w:t xml:space="preserve">– </w:t>
      </w:r>
      <w:r>
        <w:rPr>
          <w:rFonts w:ascii="Arial Narrow" w:hAnsi="Arial Narrow"/>
          <w:sz w:val="16"/>
          <w:szCs w:val="16"/>
        </w:rPr>
        <w:t>R</w:t>
      </w:r>
      <w:r w:rsidRPr="00774A23">
        <w:rPr>
          <w:rFonts w:ascii="Arial Narrow" w:hAnsi="Arial Narrow"/>
          <w:sz w:val="16"/>
          <w:szCs w:val="16"/>
        </w:rPr>
        <w:t>egister</w:t>
      </w:r>
      <w:r>
        <w:rPr>
          <w:rFonts w:ascii="Arial Narrow" w:hAnsi="Arial Narrow"/>
          <w:sz w:val="16"/>
          <w:szCs w:val="16"/>
        </w:rPr>
        <w:t xml:space="preserve"> of Causes of Death. </w:t>
      </w:r>
      <w:r w:rsidRPr="00D455A5">
        <w:rPr>
          <w:rFonts w:ascii="Arial Narrow" w:hAnsi="Arial Narrow"/>
          <w:sz w:val="16"/>
          <w:szCs w:val="16"/>
        </w:rPr>
        <w:t>Number of deaths includes abroad deceased residents of Latvia for whom information are received.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1B" w:rsidRPr="00566BC7" w:rsidRDefault="001E1C1B" w:rsidP="00C06B5A">
    <w:pPr>
      <w:pStyle w:val="Header"/>
      <w:ind w:hanging="142"/>
      <w:rPr>
        <w:rFonts w:ascii="Arial Narrow" w:hAnsi="Arial Narrow"/>
        <w:i/>
        <w:color w:val="00377A"/>
        <w:sz w:val="16"/>
        <w:szCs w:val="16"/>
      </w:rPr>
    </w:pPr>
    <w:r w:rsidRPr="00566BC7">
      <w:rPr>
        <w:rFonts w:ascii="Arial Narrow" w:hAnsi="Arial Narrow"/>
        <w:i/>
        <w:color w:val="00377A"/>
        <w:sz w:val="16"/>
        <w:szCs w:val="16"/>
      </w:rPr>
      <w:t>Iedzīvotāji</w:t>
    </w:r>
  </w:p>
  <w:p w:rsidR="001E1C1B" w:rsidRPr="00566BC7" w:rsidRDefault="00A80651" w:rsidP="00C06B5A">
    <w:pPr>
      <w:pStyle w:val="Header"/>
      <w:ind w:hanging="142"/>
      <w:rPr>
        <w:rFonts w:ascii="Arial Narrow" w:hAnsi="Arial Narrow"/>
        <w:i/>
        <w:color w:val="00377A"/>
        <w:sz w:val="16"/>
        <w:szCs w:val="16"/>
      </w:rPr>
    </w:pPr>
    <w:r>
      <w:rPr>
        <w:rFonts w:ascii="Arial Narrow" w:hAnsi="Arial Narrow"/>
        <w:i/>
        <w:noProof/>
        <w:color w:val="00377A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.45pt;margin-top:11.8pt;width:425.2pt;height:0;z-index:251662336" o:connectortype="straight"/>
      </w:pict>
    </w:r>
    <w:r w:rsidR="001E1C1B" w:rsidRPr="00566BC7">
      <w:rPr>
        <w:rFonts w:ascii="Arial Narrow" w:hAnsi="Arial Narrow"/>
        <w:i/>
        <w:color w:val="00377A"/>
        <w:sz w:val="16"/>
        <w:szCs w:val="16"/>
      </w:rPr>
      <w:t>Population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1B" w:rsidRPr="00D23273" w:rsidRDefault="001E1C1B" w:rsidP="00C06B5A">
    <w:pPr>
      <w:pStyle w:val="Header"/>
      <w:jc w:val="right"/>
      <w:rPr>
        <w:rFonts w:ascii="Arial Narrow" w:hAnsi="Arial Narrow"/>
        <w:i/>
        <w:color w:val="00377A"/>
        <w:sz w:val="16"/>
        <w:szCs w:val="16"/>
      </w:rPr>
    </w:pPr>
    <w:r w:rsidRPr="00D23273">
      <w:rPr>
        <w:rFonts w:ascii="Arial Narrow" w:hAnsi="Arial Narrow"/>
        <w:i/>
        <w:color w:val="00377A"/>
        <w:sz w:val="16"/>
        <w:szCs w:val="16"/>
      </w:rPr>
      <w:t>Iedzīvotāji</w:t>
    </w:r>
  </w:p>
  <w:p w:rsidR="001E1C1B" w:rsidRPr="00D23273" w:rsidRDefault="00A80651" w:rsidP="00C06B5A">
    <w:pPr>
      <w:pStyle w:val="Header"/>
      <w:jc w:val="right"/>
      <w:rPr>
        <w:rFonts w:ascii="Arial Narrow" w:hAnsi="Arial Narrow"/>
        <w:i/>
        <w:color w:val="00377A"/>
        <w:sz w:val="16"/>
        <w:szCs w:val="16"/>
      </w:rPr>
    </w:pPr>
    <w:r>
      <w:rPr>
        <w:rFonts w:ascii="Arial Narrow" w:hAnsi="Arial Narrow"/>
        <w:i/>
        <w:noProof/>
        <w:color w:val="00377A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5.45pt;margin-top:11.8pt;width:425.2pt;height:0;z-index:251660288" o:connectortype="straight"/>
      </w:pict>
    </w:r>
    <w:r w:rsidR="001E1C1B" w:rsidRPr="00D23273">
      <w:rPr>
        <w:rFonts w:ascii="Arial Narrow" w:hAnsi="Arial Narrow"/>
        <w:i/>
        <w:color w:val="00377A"/>
        <w:sz w:val="16"/>
        <w:szCs w:val="16"/>
      </w:rPr>
      <w:t>Population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95A"/>
    <w:multiLevelType w:val="hybridMultilevel"/>
    <w:tmpl w:val="023632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396C"/>
    <w:multiLevelType w:val="hybridMultilevel"/>
    <w:tmpl w:val="70D2BA5A"/>
    <w:lvl w:ilvl="0" w:tplc="1B1EA5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D11F43"/>
    <w:multiLevelType w:val="hybridMultilevel"/>
    <w:tmpl w:val="FD9839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92849"/>
    <w:multiLevelType w:val="hybridMultilevel"/>
    <w:tmpl w:val="696E2B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75F9B"/>
    <w:multiLevelType w:val="hybridMultilevel"/>
    <w:tmpl w:val="D7FC984C"/>
    <w:lvl w:ilvl="0" w:tplc="F1A87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10381C"/>
    <w:multiLevelType w:val="multilevel"/>
    <w:tmpl w:val="914EEF6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ACA"/>
    <w:rsid w:val="00000B39"/>
    <w:rsid w:val="00001222"/>
    <w:rsid w:val="0000219A"/>
    <w:rsid w:val="000069F7"/>
    <w:rsid w:val="00014407"/>
    <w:rsid w:val="00014DE8"/>
    <w:rsid w:val="000151FC"/>
    <w:rsid w:val="00036202"/>
    <w:rsid w:val="000374B6"/>
    <w:rsid w:val="00041CBB"/>
    <w:rsid w:val="0005377D"/>
    <w:rsid w:val="00054E89"/>
    <w:rsid w:val="00061318"/>
    <w:rsid w:val="000669D2"/>
    <w:rsid w:val="0007412E"/>
    <w:rsid w:val="0007496D"/>
    <w:rsid w:val="00084B48"/>
    <w:rsid w:val="00084DA6"/>
    <w:rsid w:val="00084E30"/>
    <w:rsid w:val="00091544"/>
    <w:rsid w:val="000922FD"/>
    <w:rsid w:val="000937F4"/>
    <w:rsid w:val="000A26BE"/>
    <w:rsid w:val="000A7B02"/>
    <w:rsid w:val="000B4D6F"/>
    <w:rsid w:val="000B5034"/>
    <w:rsid w:val="000B6238"/>
    <w:rsid w:val="000B720D"/>
    <w:rsid w:val="000C51F6"/>
    <w:rsid w:val="000C6A14"/>
    <w:rsid w:val="000D4292"/>
    <w:rsid w:val="000D5CAC"/>
    <w:rsid w:val="000E3F49"/>
    <w:rsid w:val="000F01DF"/>
    <w:rsid w:val="000F61CF"/>
    <w:rsid w:val="001024E8"/>
    <w:rsid w:val="00102EDA"/>
    <w:rsid w:val="00104F68"/>
    <w:rsid w:val="00106989"/>
    <w:rsid w:val="001132A5"/>
    <w:rsid w:val="001135BF"/>
    <w:rsid w:val="00116E20"/>
    <w:rsid w:val="0011733A"/>
    <w:rsid w:val="001173A4"/>
    <w:rsid w:val="0012215F"/>
    <w:rsid w:val="00122DD9"/>
    <w:rsid w:val="00134E09"/>
    <w:rsid w:val="001411B9"/>
    <w:rsid w:val="00141D4A"/>
    <w:rsid w:val="0014411F"/>
    <w:rsid w:val="00144271"/>
    <w:rsid w:val="001514E9"/>
    <w:rsid w:val="0016101B"/>
    <w:rsid w:val="001750EF"/>
    <w:rsid w:val="00175B65"/>
    <w:rsid w:val="001823B4"/>
    <w:rsid w:val="00187B88"/>
    <w:rsid w:val="00187C81"/>
    <w:rsid w:val="00194419"/>
    <w:rsid w:val="001969B9"/>
    <w:rsid w:val="001A2F95"/>
    <w:rsid w:val="001A38F3"/>
    <w:rsid w:val="001C60C0"/>
    <w:rsid w:val="001C6EA0"/>
    <w:rsid w:val="001D02C0"/>
    <w:rsid w:val="001D0A2A"/>
    <w:rsid w:val="001D5670"/>
    <w:rsid w:val="001E1C1B"/>
    <w:rsid w:val="001E278A"/>
    <w:rsid w:val="001E62B6"/>
    <w:rsid w:val="001F00F1"/>
    <w:rsid w:val="001F1DC1"/>
    <w:rsid w:val="001F23D5"/>
    <w:rsid w:val="001F581A"/>
    <w:rsid w:val="00201CEA"/>
    <w:rsid w:val="00201F53"/>
    <w:rsid w:val="0020607C"/>
    <w:rsid w:val="002100CB"/>
    <w:rsid w:val="00222D2F"/>
    <w:rsid w:val="0023161F"/>
    <w:rsid w:val="00244BD2"/>
    <w:rsid w:val="0024694F"/>
    <w:rsid w:val="0025283D"/>
    <w:rsid w:val="00252BF9"/>
    <w:rsid w:val="00255E7B"/>
    <w:rsid w:val="00261940"/>
    <w:rsid w:val="00263544"/>
    <w:rsid w:val="0027061B"/>
    <w:rsid w:val="00274ACA"/>
    <w:rsid w:val="00276863"/>
    <w:rsid w:val="00285532"/>
    <w:rsid w:val="00286410"/>
    <w:rsid w:val="00292071"/>
    <w:rsid w:val="002A40D6"/>
    <w:rsid w:val="002A4CD2"/>
    <w:rsid w:val="002A5A3A"/>
    <w:rsid w:val="002B0A07"/>
    <w:rsid w:val="002B27B9"/>
    <w:rsid w:val="002B36F4"/>
    <w:rsid w:val="002B5A91"/>
    <w:rsid w:val="002C05B7"/>
    <w:rsid w:val="002C3306"/>
    <w:rsid w:val="002C45A9"/>
    <w:rsid w:val="002D2843"/>
    <w:rsid w:val="002D343B"/>
    <w:rsid w:val="002D45B4"/>
    <w:rsid w:val="002E0E59"/>
    <w:rsid w:val="002E57F7"/>
    <w:rsid w:val="002F06ED"/>
    <w:rsid w:val="002F1D7F"/>
    <w:rsid w:val="002F57B6"/>
    <w:rsid w:val="002F591A"/>
    <w:rsid w:val="00300249"/>
    <w:rsid w:val="003120C9"/>
    <w:rsid w:val="003142D6"/>
    <w:rsid w:val="00314958"/>
    <w:rsid w:val="0031799C"/>
    <w:rsid w:val="003259AD"/>
    <w:rsid w:val="00333D0D"/>
    <w:rsid w:val="003358BB"/>
    <w:rsid w:val="00335E2A"/>
    <w:rsid w:val="003374BE"/>
    <w:rsid w:val="00337A1E"/>
    <w:rsid w:val="00364AF7"/>
    <w:rsid w:val="003655BF"/>
    <w:rsid w:val="0036601A"/>
    <w:rsid w:val="003679D3"/>
    <w:rsid w:val="00367A92"/>
    <w:rsid w:val="003707D0"/>
    <w:rsid w:val="00371F07"/>
    <w:rsid w:val="00375067"/>
    <w:rsid w:val="00375B30"/>
    <w:rsid w:val="00376736"/>
    <w:rsid w:val="0037720B"/>
    <w:rsid w:val="00377921"/>
    <w:rsid w:val="00387F5E"/>
    <w:rsid w:val="00391A23"/>
    <w:rsid w:val="00397885"/>
    <w:rsid w:val="003A652B"/>
    <w:rsid w:val="003B54E0"/>
    <w:rsid w:val="003C31B4"/>
    <w:rsid w:val="003C76BC"/>
    <w:rsid w:val="003D4512"/>
    <w:rsid w:val="003E5155"/>
    <w:rsid w:val="003E7A57"/>
    <w:rsid w:val="003E7F64"/>
    <w:rsid w:val="003F41B2"/>
    <w:rsid w:val="003F435F"/>
    <w:rsid w:val="00401AE0"/>
    <w:rsid w:val="0040417B"/>
    <w:rsid w:val="00407AE5"/>
    <w:rsid w:val="00410ED4"/>
    <w:rsid w:val="00417964"/>
    <w:rsid w:val="00432DEE"/>
    <w:rsid w:val="00452F7C"/>
    <w:rsid w:val="00462CFE"/>
    <w:rsid w:val="0048063C"/>
    <w:rsid w:val="004A2E9A"/>
    <w:rsid w:val="004A76F2"/>
    <w:rsid w:val="004A7EA6"/>
    <w:rsid w:val="004B7682"/>
    <w:rsid w:val="004C0B27"/>
    <w:rsid w:val="004C4755"/>
    <w:rsid w:val="004C78C5"/>
    <w:rsid w:val="004D350A"/>
    <w:rsid w:val="004D723C"/>
    <w:rsid w:val="004D7A3B"/>
    <w:rsid w:val="004D7C69"/>
    <w:rsid w:val="004E3051"/>
    <w:rsid w:val="004E53F1"/>
    <w:rsid w:val="004E649D"/>
    <w:rsid w:val="004F3BB9"/>
    <w:rsid w:val="004F6407"/>
    <w:rsid w:val="004F6ED7"/>
    <w:rsid w:val="00506F5A"/>
    <w:rsid w:val="00511472"/>
    <w:rsid w:val="00524F06"/>
    <w:rsid w:val="00533228"/>
    <w:rsid w:val="00542107"/>
    <w:rsid w:val="00550013"/>
    <w:rsid w:val="0056696E"/>
    <w:rsid w:val="00566BC7"/>
    <w:rsid w:val="005676C0"/>
    <w:rsid w:val="00570A40"/>
    <w:rsid w:val="005729E4"/>
    <w:rsid w:val="005765A1"/>
    <w:rsid w:val="00582660"/>
    <w:rsid w:val="0058279B"/>
    <w:rsid w:val="0058391E"/>
    <w:rsid w:val="00595B34"/>
    <w:rsid w:val="00597351"/>
    <w:rsid w:val="005A3BF5"/>
    <w:rsid w:val="005A48E7"/>
    <w:rsid w:val="005A505C"/>
    <w:rsid w:val="005A64CA"/>
    <w:rsid w:val="005B5579"/>
    <w:rsid w:val="005C2E7E"/>
    <w:rsid w:val="005C3562"/>
    <w:rsid w:val="005C3C2B"/>
    <w:rsid w:val="005C4A45"/>
    <w:rsid w:val="005D0D52"/>
    <w:rsid w:val="005D5CA2"/>
    <w:rsid w:val="005D5DE9"/>
    <w:rsid w:val="005E6457"/>
    <w:rsid w:val="00600D80"/>
    <w:rsid w:val="0060446C"/>
    <w:rsid w:val="006070A8"/>
    <w:rsid w:val="00610341"/>
    <w:rsid w:val="00611FC9"/>
    <w:rsid w:val="00613C26"/>
    <w:rsid w:val="00616260"/>
    <w:rsid w:val="00616431"/>
    <w:rsid w:val="00616BF0"/>
    <w:rsid w:val="006210BA"/>
    <w:rsid w:val="00623A75"/>
    <w:rsid w:val="00645683"/>
    <w:rsid w:val="00661BEF"/>
    <w:rsid w:val="0066541E"/>
    <w:rsid w:val="00667199"/>
    <w:rsid w:val="006675DE"/>
    <w:rsid w:val="00684228"/>
    <w:rsid w:val="006A4C79"/>
    <w:rsid w:val="006B41BA"/>
    <w:rsid w:val="006C025A"/>
    <w:rsid w:val="006D5443"/>
    <w:rsid w:val="006D76C8"/>
    <w:rsid w:val="006E0696"/>
    <w:rsid w:val="006E1FDA"/>
    <w:rsid w:val="006F58A6"/>
    <w:rsid w:val="006F621D"/>
    <w:rsid w:val="007078C5"/>
    <w:rsid w:val="00715533"/>
    <w:rsid w:val="007160BE"/>
    <w:rsid w:val="00722936"/>
    <w:rsid w:val="00723348"/>
    <w:rsid w:val="007624F1"/>
    <w:rsid w:val="00767469"/>
    <w:rsid w:val="00767F88"/>
    <w:rsid w:val="00770A7F"/>
    <w:rsid w:val="00771E87"/>
    <w:rsid w:val="00774A23"/>
    <w:rsid w:val="0077714D"/>
    <w:rsid w:val="00777B1E"/>
    <w:rsid w:val="007822B8"/>
    <w:rsid w:val="00784567"/>
    <w:rsid w:val="00791D32"/>
    <w:rsid w:val="00794FEF"/>
    <w:rsid w:val="007955DA"/>
    <w:rsid w:val="007B0477"/>
    <w:rsid w:val="007B07AA"/>
    <w:rsid w:val="007B164A"/>
    <w:rsid w:val="007B3C5A"/>
    <w:rsid w:val="007B6BE4"/>
    <w:rsid w:val="007C5D98"/>
    <w:rsid w:val="007E7408"/>
    <w:rsid w:val="00807F3E"/>
    <w:rsid w:val="008320A7"/>
    <w:rsid w:val="0083427E"/>
    <w:rsid w:val="008355B9"/>
    <w:rsid w:val="00844C50"/>
    <w:rsid w:val="00844D60"/>
    <w:rsid w:val="008469E6"/>
    <w:rsid w:val="00852EA2"/>
    <w:rsid w:val="0085787E"/>
    <w:rsid w:val="00867EB7"/>
    <w:rsid w:val="008822EE"/>
    <w:rsid w:val="00890D85"/>
    <w:rsid w:val="008959B8"/>
    <w:rsid w:val="008A44F7"/>
    <w:rsid w:val="008A631E"/>
    <w:rsid w:val="008A7466"/>
    <w:rsid w:val="008B296B"/>
    <w:rsid w:val="008F76BF"/>
    <w:rsid w:val="009153FE"/>
    <w:rsid w:val="00916376"/>
    <w:rsid w:val="009235FE"/>
    <w:rsid w:val="00932602"/>
    <w:rsid w:val="009417F1"/>
    <w:rsid w:val="00941D14"/>
    <w:rsid w:val="00943371"/>
    <w:rsid w:val="00946C77"/>
    <w:rsid w:val="00951748"/>
    <w:rsid w:val="00954A01"/>
    <w:rsid w:val="0095639C"/>
    <w:rsid w:val="009606F9"/>
    <w:rsid w:val="00961D29"/>
    <w:rsid w:val="00964374"/>
    <w:rsid w:val="00970CCF"/>
    <w:rsid w:val="00973D4B"/>
    <w:rsid w:val="00974C56"/>
    <w:rsid w:val="00975874"/>
    <w:rsid w:val="00983176"/>
    <w:rsid w:val="009931EF"/>
    <w:rsid w:val="00993EEF"/>
    <w:rsid w:val="009962F6"/>
    <w:rsid w:val="009A1832"/>
    <w:rsid w:val="009A237A"/>
    <w:rsid w:val="009A4ABE"/>
    <w:rsid w:val="009A7053"/>
    <w:rsid w:val="009B0301"/>
    <w:rsid w:val="009B3778"/>
    <w:rsid w:val="009C0213"/>
    <w:rsid w:val="009C0BA8"/>
    <w:rsid w:val="009C1491"/>
    <w:rsid w:val="009C5559"/>
    <w:rsid w:val="009D5A63"/>
    <w:rsid w:val="009D5F42"/>
    <w:rsid w:val="009D6F20"/>
    <w:rsid w:val="009E13A3"/>
    <w:rsid w:val="009E191F"/>
    <w:rsid w:val="009F69D6"/>
    <w:rsid w:val="00A010BD"/>
    <w:rsid w:val="00A044C9"/>
    <w:rsid w:val="00A114FB"/>
    <w:rsid w:val="00A168D8"/>
    <w:rsid w:val="00A36376"/>
    <w:rsid w:val="00A37C6D"/>
    <w:rsid w:val="00A4326F"/>
    <w:rsid w:val="00A43E21"/>
    <w:rsid w:val="00A534AC"/>
    <w:rsid w:val="00A60E55"/>
    <w:rsid w:val="00A61EEC"/>
    <w:rsid w:val="00A65BB6"/>
    <w:rsid w:val="00A66802"/>
    <w:rsid w:val="00A80651"/>
    <w:rsid w:val="00A822E0"/>
    <w:rsid w:val="00A82320"/>
    <w:rsid w:val="00A828C5"/>
    <w:rsid w:val="00A82C1B"/>
    <w:rsid w:val="00A86716"/>
    <w:rsid w:val="00AA42D4"/>
    <w:rsid w:val="00AC2C80"/>
    <w:rsid w:val="00AC5444"/>
    <w:rsid w:val="00AC6989"/>
    <w:rsid w:val="00AD175A"/>
    <w:rsid w:val="00AD2519"/>
    <w:rsid w:val="00AD4A31"/>
    <w:rsid w:val="00AE09D8"/>
    <w:rsid w:val="00AE0EC8"/>
    <w:rsid w:val="00AE65E9"/>
    <w:rsid w:val="00AF0A84"/>
    <w:rsid w:val="00AF4330"/>
    <w:rsid w:val="00AF75DA"/>
    <w:rsid w:val="00B057EB"/>
    <w:rsid w:val="00B07AEF"/>
    <w:rsid w:val="00B14070"/>
    <w:rsid w:val="00B37F40"/>
    <w:rsid w:val="00B44A76"/>
    <w:rsid w:val="00B54ACA"/>
    <w:rsid w:val="00B551B6"/>
    <w:rsid w:val="00B55C3A"/>
    <w:rsid w:val="00B55DA6"/>
    <w:rsid w:val="00B63B9E"/>
    <w:rsid w:val="00B64222"/>
    <w:rsid w:val="00B64E71"/>
    <w:rsid w:val="00B65BEF"/>
    <w:rsid w:val="00B71DD1"/>
    <w:rsid w:val="00B722F5"/>
    <w:rsid w:val="00B76E8F"/>
    <w:rsid w:val="00B80919"/>
    <w:rsid w:val="00B815C0"/>
    <w:rsid w:val="00B84E04"/>
    <w:rsid w:val="00B93759"/>
    <w:rsid w:val="00B93A70"/>
    <w:rsid w:val="00B94B60"/>
    <w:rsid w:val="00B954F9"/>
    <w:rsid w:val="00B95807"/>
    <w:rsid w:val="00BA28DE"/>
    <w:rsid w:val="00BA504D"/>
    <w:rsid w:val="00BA62E6"/>
    <w:rsid w:val="00BB3246"/>
    <w:rsid w:val="00BB48E7"/>
    <w:rsid w:val="00BB4F62"/>
    <w:rsid w:val="00BC304A"/>
    <w:rsid w:val="00BC386C"/>
    <w:rsid w:val="00BC3B89"/>
    <w:rsid w:val="00BC6474"/>
    <w:rsid w:val="00BC748D"/>
    <w:rsid w:val="00BD38E0"/>
    <w:rsid w:val="00BF0EFB"/>
    <w:rsid w:val="00C004BA"/>
    <w:rsid w:val="00C06B5A"/>
    <w:rsid w:val="00C11CA1"/>
    <w:rsid w:val="00C14652"/>
    <w:rsid w:val="00C20054"/>
    <w:rsid w:val="00C2567C"/>
    <w:rsid w:val="00C3344A"/>
    <w:rsid w:val="00C44643"/>
    <w:rsid w:val="00C528A1"/>
    <w:rsid w:val="00C66EBE"/>
    <w:rsid w:val="00C763AA"/>
    <w:rsid w:val="00C7769A"/>
    <w:rsid w:val="00C83D1C"/>
    <w:rsid w:val="00C918A9"/>
    <w:rsid w:val="00C94821"/>
    <w:rsid w:val="00CA05A1"/>
    <w:rsid w:val="00CA13D8"/>
    <w:rsid w:val="00CB7D35"/>
    <w:rsid w:val="00CC6DE5"/>
    <w:rsid w:val="00CC7A02"/>
    <w:rsid w:val="00CE0076"/>
    <w:rsid w:val="00CE161C"/>
    <w:rsid w:val="00CE1664"/>
    <w:rsid w:val="00CE2B23"/>
    <w:rsid w:val="00CF1747"/>
    <w:rsid w:val="00CF1776"/>
    <w:rsid w:val="00CF514A"/>
    <w:rsid w:val="00D14479"/>
    <w:rsid w:val="00D17D30"/>
    <w:rsid w:val="00D23273"/>
    <w:rsid w:val="00D258CC"/>
    <w:rsid w:val="00D407E6"/>
    <w:rsid w:val="00D41E83"/>
    <w:rsid w:val="00D44D5A"/>
    <w:rsid w:val="00D455A5"/>
    <w:rsid w:val="00D5202D"/>
    <w:rsid w:val="00D61833"/>
    <w:rsid w:val="00D63256"/>
    <w:rsid w:val="00D6527D"/>
    <w:rsid w:val="00D81212"/>
    <w:rsid w:val="00D904FD"/>
    <w:rsid w:val="00D90E2E"/>
    <w:rsid w:val="00D910EA"/>
    <w:rsid w:val="00DA186D"/>
    <w:rsid w:val="00DA4A3C"/>
    <w:rsid w:val="00DA5A7A"/>
    <w:rsid w:val="00DC082F"/>
    <w:rsid w:val="00DC13AA"/>
    <w:rsid w:val="00DC1FB7"/>
    <w:rsid w:val="00DC7CEA"/>
    <w:rsid w:val="00DD096A"/>
    <w:rsid w:val="00DD3347"/>
    <w:rsid w:val="00DD7C3B"/>
    <w:rsid w:val="00DE6A81"/>
    <w:rsid w:val="00DE711C"/>
    <w:rsid w:val="00DF4E76"/>
    <w:rsid w:val="00E00B82"/>
    <w:rsid w:val="00E106A7"/>
    <w:rsid w:val="00E32387"/>
    <w:rsid w:val="00E3280D"/>
    <w:rsid w:val="00E352C4"/>
    <w:rsid w:val="00E37B29"/>
    <w:rsid w:val="00E54C7B"/>
    <w:rsid w:val="00E61CA5"/>
    <w:rsid w:val="00E65192"/>
    <w:rsid w:val="00E655AE"/>
    <w:rsid w:val="00E70AF4"/>
    <w:rsid w:val="00E71C9B"/>
    <w:rsid w:val="00E76107"/>
    <w:rsid w:val="00E96398"/>
    <w:rsid w:val="00EA1FA9"/>
    <w:rsid w:val="00EA7835"/>
    <w:rsid w:val="00EC5A01"/>
    <w:rsid w:val="00EC6E8E"/>
    <w:rsid w:val="00ED1BB7"/>
    <w:rsid w:val="00ED613C"/>
    <w:rsid w:val="00ED7737"/>
    <w:rsid w:val="00EE4F30"/>
    <w:rsid w:val="00EE6E91"/>
    <w:rsid w:val="00EF5DB3"/>
    <w:rsid w:val="00EF677F"/>
    <w:rsid w:val="00F14256"/>
    <w:rsid w:val="00F14865"/>
    <w:rsid w:val="00F2145E"/>
    <w:rsid w:val="00F22D23"/>
    <w:rsid w:val="00F22FE7"/>
    <w:rsid w:val="00F25872"/>
    <w:rsid w:val="00F3764C"/>
    <w:rsid w:val="00F40803"/>
    <w:rsid w:val="00F470C8"/>
    <w:rsid w:val="00F52665"/>
    <w:rsid w:val="00F54C73"/>
    <w:rsid w:val="00F64EF4"/>
    <w:rsid w:val="00F65C9E"/>
    <w:rsid w:val="00F7395A"/>
    <w:rsid w:val="00F74FF2"/>
    <w:rsid w:val="00F80A9C"/>
    <w:rsid w:val="00F836B8"/>
    <w:rsid w:val="00F83857"/>
    <w:rsid w:val="00F8487A"/>
    <w:rsid w:val="00F913FB"/>
    <w:rsid w:val="00F92A89"/>
    <w:rsid w:val="00F95E68"/>
    <w:rsid w:val="00FA07BD"/>
    <w:rsid w:val="00FB0549"/>
    <w:rsid w:val="00FB7F18"/>
    <w:rsid w:val="00FC27F4"/>
    <w:rsid w:val="00FC722D"/>
    <w:rsid w:val="00FD0B1D"/>
    <w:rsid w:val="00FD2D76"/>
    <w:rsid w:val="00FD3D75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3273"/>
    <w:pPr>
      <w:keepNext/>
      <w:keepLines/>
      <w:jc w:val="center"/>
      <w:outlineLvl w:val="0"/>
    </w:pPr>
    <w:rPr>
      <w:rFonts w:ascii="Arial Narrow" w:eastAsiaTheme="majorEastAsia" w:hAnsi="Arial Narrow" w:cstheme="majorBidi"/>
      <w:b/>
      <w:bCs/>
      <w:color w:val="00377A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7769A"/>
    <w:pPr>
      <w:keepNext/>
      <w:keepLines/>
      <w:spacing w:before="80"/>
      <w:jc w:val="center"/>
      <w:outlineLvl w:val="1"/>
    </w:pPr>
    <w:rPr>
      <w:rFonts w:ascii="Arial Narrow" w:eastAsiaTheme="majorEastAsia" w:hAnsi="Arial Narrow" w:cstheme="majorBidi"/>
      <w:b/>
      <w:bCs/>
      <w:color w:val="00377A"/>
      <w:sz w:val="20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02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7769A"/>
    <w:pPr>
      <w:keepNext/>
      <w:jc w:val="center"/>
      <w:outlineLvl w:val="4"/>
    </w:pPr>
    <w:rPr>
      <w:rFonts w:ascii="Arial Narrow" w:hAnsi="Arial Narrow"/>
      <w:snapToGrid w:val="0"/>
      <w:color w:val="00377A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CE2B23"/>
    <w:pPr>
      <w:keepNext/>
      <w:keepLines/>
      <w:jc w:val="center"/>
      <w:outlineLvl w:val="5"/>
    </w:pPr>
    <w:rPr>
      <w:rFonts w:ascii="Arial Narrow" w:eastAsiaTheme="majorEastAsia" w:hAnsi="Arial Narrow" w:cstheme="majorBidi"/>
      <w:iCs/>
      <w:color w:val="00377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7769A"/>
    <w:rPr>
      <w:rFonts w:ascii="Arial Narrow" w:hAnsi="Arial Narrow"/>
      <w:snapToGrid w:val="0"/>
      <w:color w:val="00377A"/>
      <w:sz w:val="28"/>
      <w:lang w:val="en-GB" w:eastAsia="en-US"/>
    </w:rPr>
  </w:style>
  <w:style w:type="paragraph" w:styleId="Header">
    <w:name w:val="header"/>
    <w:basedOn w:val="Normal"/>
    <w:link w:val="HeaderChar"/>
    <w:uiPriority w:val="99"/>
    <w:rsid w:val="00C06B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B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6B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B5A"/>
    <w:rPr>
      <w:sz w:val="24"/>
      <w:szCs w:val="24"/>
    </w:rPr>
  </w:style>
  <w:style w:type="paragraph" w:styleId="BalloonText">
    <w:name w:val="Balloon Text"/>
    <w:basedOn w:val="Normal"/>
    <w:link w:val="BalloonTextChar"/>
    <w:rsid w:val="00C06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6B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B5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E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2E9A"/>
  </w:style>
  <w:style w:type="character" w:styleId="FootnoteReference">
    <w:name w:val="footnote reference"/>
    <w:basedOn w:val="DefaultParagraphFont"/>
    <w:rsid w:val="004A2E9A"/>
    <w:rPr>
      <w:vertAlign w:val="superscript"/>
    </w:rPr>
  </w:style>
  <w:style w:type="character" w:styleId="CommentReference">
    <w:name w:val="annotation reference"/>
    <w:basedOn w:val="DefaultParagraphFont"/>
    <w:rsid w:val="005973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7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7351"/>
  </w:style>
  <w:style w:type="paragraph" w:styleId="CommentSubject">
    <w:name w:val="annotation subject"/>
    <w:basedOn w:val="CommentText"/>
    <w:next w:val="CommentText"/>
    <w:link w:val="CommentSubjectChar"/>
    <w:rsid w:val="00597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7351"/>
    <w:rPr>
      <w:b/>
      <w:bCs/>
    </w:rPr>
  </w:style>
  <w:style w:type="paragraph" w:styleId="EndnoteText">
    <w:name w:val="endnote text"/>
    <w:basedOn w:val="Normal"/>
    <w:link w:val="EndnoteTextChar"/>
    <w:rsid w:val="006671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67199"/>
  </w:style>
  <w:style w:type="character" w:styleId="EndnoteReference">
    <w:name w:val="endnote reference"/>
    <w:basedOn w:val="DefaultParagraphFont"/>
    <w:rsid w:val="00667199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C7769A"/>
    <w:rPr>
      <w:rFonts w:ascii="Arial Narrow" w:eastAsiaTheme="majorEastAsia" w:hAnsi="Arial Narrow" w:cstheme="majorBidi"/>
      <w:b/>
      <w:bCs/>
      <w:color w:val="00377A"/>
      <w:szCs w:val="26"/>
    </w:rPr>
  </w:style>
  <w:style w:type="character" w:customStyle="1" w:styleId="Heading1Char">
    <w:name w:val="Heading 1 Char"/>
    <w:basedOn w:val="DefaultParagraphFont"/>
    <w:link w:val="Heading1"/>
    <w:rsid w:val="00D23273"/>
    <w:rPr>
      <w:rFonts w:ascii="Arial Narrow" w:eastAsiaTheme="majorEastAsia" w:hAnsi="Arial Narrow" w:cstheme="majorBidi"/>
      <w:b/>
      <w:bCs/>
      <w:color w:val="00377A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E2B23"/>
    <w:rPr>
      <w:rFonts w:ascii="Arial Narrow" w:eastAsiaTheme="majorEastAsia" w:hAnsi="Arial Narrow" w:cstheme="majorBidi"/>
      <w:iCs/>
      <w:color w:val="00377A"/>
      <w:szCs w:val="24"/>
    </w:rPr>
  </w:style>
  <w:style w:type="paragraph" w:styleId="NormalWeb">
    <w:name w:val="Normal (Web)"/>
    <w:basedOn w:val="Normal"/>
    <w:uiPriority w:val="99"/>
    <w:unhideWhenUsed/>
    <w:rsid w:val="00C7769A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776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C7769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776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7769A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1D02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3">
    <w:name w:val="toc 3"/>
    <w:basedOn w:val="Normal"/>
    <w:next w:val="Normal"/>
    <w:autoRedefine/>
    <w:rsid w:val="001D02C0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rsid w:val="001D02C0"/>
    <w:pPr>
      <w:tabs>
        <w:tab w:val="right" w:leader="dot" w:pos="8296"/>
      </w:tabs>
      <w:spacing w:after="100"/>
    </w:pPr>
    <w:rPr>
      <w:rFonts w:ascii="Arial Narrow" w:hAnsi="Arial Narrow"/>
      <w:sz w:val="20"/>
    </w:rPr>
  </w:style>
  <w:style w:type="character" w:styleId="Hyperlink">
    <w:name w:val="Hyperlink"/>
    <w:basedOn w:val="DefaultParagraphFont"/>
    <w:uiPriority w:val="99"/>
    <w:unhideWhenUsed/>
    <w:rsid w:val="001D02C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1D02C0"/>
    <w:pPr>
      <w:spacing w:after="100"/>
    </w:pPr>
    <w:rPr>
      <w:rFonts w:ascii="Arial Narrow" w:hAnsi="Arial Narrow"/>
      <w:sz w:val="20"/>
    </w:rPr>
  </w:style>
  <w:style w:type="paragraph" w:styleId="TOC6">
    <w:name w:val="toc 6"/>
    <w:basedOn w:val="Normal"/>
    <w:next w:val="Normal"/>
    <w:autoRedefine/>
    <w:rsid w:val="001D02C0"/>
    <w:pPr>
      <w:spacing w:after="100"/>
      <w:ind w:left="1200"/>
    </w:pPr>
    <w:rPr>
      <w:rFonts w:ascii="Arial Narrow" w:hAnsi="Arial Narrow"/>
      <w:sz w:val="20"/>
    </w:rPr>
  </w:style>
  <w:style w:type="paragraph" w:styleId="DocumentMap">
    <w:name w:val="Document Map"/>
    <w:basedOn w:val="Normal"/>
    <w:link w:val="DocumentMapChar"/>
    <w:rsid w:val="00FD3D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D3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2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4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075004137717819"/>
          <c:y val="2.1206096752816442E-2"/>
          <c:w val="0.72870405541939265"/>
          <c:h val="0.8606598727843021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Vīrieši / Males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Sheet1!$A$2:$A$19</c:f>
              <c:strCache>
                <c:ptCount val="18"/>
                <c:pt idx="0">
                  <c:v>0 - 4</c:v>
                </c:pt>
                <c:pt idx="1">
                  <c:v>5 - 9</c:v>
                </c:pt>
                <c:pt idx="2">
                  <c:v>10 - 14</c:v>
                </c:pt>
                <c:pt idx="3">
                  <c:v>15 - 19</c:v>
                </c:pt>
                <c:pt idx="4">
                  <c:v>20 - 24</c:v>
                </c:pt>
                <c:pt idx="5">
                  <c:v>25 - 29</c:v>
                </c:pt>
                <c:pt idx="6">
                  <c:v>30 - 34</c:v>
                </c:pt>
                <c:pt idx="7">
                  <c:v>35 - 39</c:v>
                </c:pt>
                <c:pt idx="8">
                  <c:v>40 - 44</c:v>
                </c:pt>
                <c:pt idx="9">
                  <c:v>45 - 49</c:v>
                </c:pt>
                <c:pt idx="10">
                  <c:v>50 - 54</c:v>
                </c:pt>
                <c:pt idx="11">
                  <c:v>55 - 59</c:v>
                </c:pt>
                <c:pt idx="12">
                  <c:v>60 - 64</c:v>
                </c:pt>
                <c:pt idx="13">
                  <c:v>65 - 69</c:v>
                </c:pt>
                <c:pt idx="14">
                  <c:v>70 - 74</c:v>
                </c:pt>
                <c:pt idx="15">
                  <c:v>75 - 79</c:v>
                </c:pt>
                <c:pt idx="16">
                  <c:v>80 - 84</c:v>
                </c:pt>
                <c:pt idx="17">
                  <c:v>85 un vecāki/ 
85 and over</c:v>
                </c:pt>
              </c:strCache>
            </c:strRef>
          </c:cat>
          <c:val>
            <c:numRef>
              <c:f>Sheet1!$B$2:$B$19</c:f>
              <c:numCache>
                <c:formatCode>#,##0</c:formatCode>
                <c:ptCount val="18"/>
                <c:pt idx="0">
                  <c:v>55798</c:v>
                </c:pt>
                <c:pt idx="1">
                  <c:v>51395</c:v>
                </c:pt>
                <c:pt idx="2">
                  <c:v>50173</c:v>
                </c:pt>
                <c:pt idx="3">
                  <c:v>44343</c:v>
                </c:pt>
                <c:pt idx="4">
                  <c:v>48018</c:v>
                </c:pt>
                <c:pt idx="5">
                  <c:v>67891</c:v>
                </c:pt>
                <c:pt idx="6">
                  <c:v>71537</c:v>
                </c:pt>
                <c:pt idx="7">
                  <c:v>62924</c:v>
                </c:pt>
                <c:pt idx="8">
                  <c:v>63491</c:v>
                </c:pt>
                <c:pt idx="9">
                  <c:v>64411</c:v>
                </c:pt>
                <c:pt idx="10">
                  <c:v>62193</c:v>
                </c:pt>
                <c:pt idx="11">
                  <c:v>65401</c:v>
                </c:pt>
                <c:pt idx="12">
                  <c:v>54198</c:v>
                </c:pt>
                <c:pt idx="13">
                  <c:v>44025</c:v>
                </c:pt>
                <c:pt idx="14" formatCode="General">
                  <c:v>30195</c:v>
                </c:pt>
                <c:pt idx="15" formatCode="General">
                  <c:v>27829</c:v>
                </c:pt>
                <c:pt idx="16" formatCode="General">
                  <c:v>15902</c:v>
                </c:pt>
                <c:pt idx="17" formatCode="General">
                  <c:v>9917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Sievietes / Females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Sheet1!$A$2:$A$19</c:f>
              <c:strCache>
                <c:ptCount val="18"/>
                <c:pt idx="0">
                  <c:v>0 - 4</c:v>
                </c:pt>
                <c:pt idx="1">
                  <c:v>5 - 9</c:v>
                </c:pt>
                <c:pt idx="2">
                  <c:v>10 - 14</c:v>
                </c:pt>
                <c:pt idx="3">
                  <c:v>15 - 19</c:v>
                </c:pt>
                <c:pt idx="4">
                  <c:v>20 - 24</c:v>
                </c:pt>
                <c:pt idx="5">
                  <c:v>25 - 29</c:v>
                </c:pt>
                <c:pt idx="6">
                  <c:v>30 - 34</c:v>
                </c:pt>
                <c:pt idx="7">
                  <c:v>35 - 39</c:v>
                </c:pt>
                <c:pt idx="8">
                  <c:v>40 - 44</c:v>
                </c:pt>
                <c:pt idx="9">
                  <c:v>45 - 49</c:v>
                </c:pt>
                <c:pt idx="10">
                  <c:v>50 - 54</c:v>
                </c:pt>
                <c:pt idx="11">
                  <c:v>55 - 59</c:v>
                </c:pt>
                <c:pt idx="12">
                  <c:v>60 - 64</c:v>
                </c:pt>
                <c:pt idx="13">
                  <c:v>65 - 69</c:v>
                </c:pt>
                <c:pt idx="14">
                  <c:v>70 - 74</c:v>
                </c:pt>
                <c:pt idx="15">
                  <c:v>75 - 79</c:v>
                </c:pt>
                <c:pt idx="16">
                  <c:v>80 - 84</c:v>
                </c:pt>
                <c:pt idx="17">
                  <c:v>85 un vecāki/ 
85 and over</c:v>
                </c:pt>
              </c:strCache>
            </c:strRef>
          </c:cat>
          <c:val>
            <c:numRef>
              <c:f>Sheet1!$C$2:$C$19</c:f>
              <c:numCache>
                <c:formatCode>#,##0</c:formatCode>
                <c:ptCount val="18"/>
                <c:pt idx="0">
                  <c:v>51927</c:v>
                </c:pt>
                <c:pt idx="1">
                  <c:v>48404</c:v>
                </c:pt>
                <c:pt idx="2">
                  <c:v>47594</c:v>
                </c:pt>
                <c:pt idx="3">
                  <c:v>42491</c:v>
                </c:pt>
                <c:pt idx="4">
                  <c:v>44971</c:v>
                </c:pt>
                <c:pt idx="5">
                  <c:v>63823</c:v>
                </c:pt>
                <c:pt idx="6">
                  <c:v>68269</c:v>
                </c:pt>
                <c:pt idx="7">
                  <c:v>62091</c:v>
                </c:pt>
                <c:pt idx="8">
                  <c:v>65447</c:v>
                </c:pt>
                <c:pt idx="9">
                  <c:v>68797</c:v>
                </c:pt>
                <c:pt idx="10">
                  <c:v>69692</c:v>
                </c:pt>
                <c:pt idx="11">
                  <c:v>78545</c:v>
                </c:pt>
                <c:pt idx="12">
                  <c:v>71699</c:v>
                </c:pt>
                <c:pt idx="13">
                  <c:v>67530</c:v>
                </c:pt>
                <c:pt idx="14" formatCode="General">
                  <c:v>54535</c:v>
                </c:pt>
                <c:pt idx="15" formatCode="General">
                  <c:v>60460</c:v>
                </c:pt>
                <c:pt idx="16" formatCode="General">
                  <c:v>42209</c:v>
                </c:pt>
                <c:pt idx="17" formatCode="General">
                  <c:v>36254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7991552"/>
        <c:axId val="222695424"/>
        <c:axId val="0"/>
      </c:bar3DChart>
      <c:catAx>
        <c:axId val="2079915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22695424"/>
        <c:crosses val="autoZero"/>
        <c:auto val="1"/>
        <c:lblAlgn val="ctr"/>
        <c:lblOffset val="100"/>
        <c:noMultiLvlLbl val="0"/>
      </c:catAx>
      <c:valAx>
        <c:axId val="222695424"/>
        <c:scaling>
          <c:orientation val="minMax"/>
          <c:max val="80000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crossAx val="20799155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2D49-7E9E-4438-A89D-120D0D46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4</Pages>
  <Words>918</Words>
  <Characters>4624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VSMTVA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Admin</dc:creator>
  <cp:keywords/>
  <dc:description/>
  <cp:lastModifiedBy>Alise Bāliņa</cp:lastModifiedBy>
  <cp:revision>114</cp:revision>
  <cp:lastPrinted>2017-09-13T10:48:00Z</cp:lastPrinted>
  <dcterms:created xsi:type="dcterms:W3CDTF">2012-08-29T11:58:00Z</dcterms:created>
  <dcterms:modified xsi:type="dcterms:W3CDTF">2018-09-11T08:40:00Z</dcterms:modified>
</cp:coreProperties>
</file>