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FC00B" w14:textId="77777777" w:rsidR="00A8468F" w:rsidRPr="00555352" w:rsidRDefault="00A8468F" w:rsidP="00F22DED">
      <w:pPr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  <w:r w:rsidRPr="00555352">
        <w:rPr>
          <w:rFonts w:asciiTheme="majorBidi" w:hAnsiTheme="majorBidi" w:cstheme="majorBidi"/>
          <w:b/>
          <w:bCs/>
          <w:sz w:val="28"/>
          <w:szCs w:val="28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Slimību profilakses un kontroles centrs</w:t>
      </w:r>
    </w:p>
    <w:p w14:paraId="39872D67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:sz w:val="36"/>
          <w:szCs w:val="36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11E5A63B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:sz w:val="36"/>
          <w:szCs w:val="36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3226E8CC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:sz w:val="36"/>
          <w:szCs w:val="36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19BD98E7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:sz w:val="36"/>
          <w:szCs w:val="36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199F91A3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:sz w:val="36"/>
          <w:szCs w:val="36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19A2EB24" w14:textId="63EB3216" w:rsidR="00A8468F" w:rsidRPr="00555352" w:rsidRDefault="00A8468F" w:rsidP="00B02F4F">
      <w:pPr>
        <w:contextualSpacing/>
        <w:jc w:val="center"/>
        <w:rPr>
          <w:rFonts w:asciiTheme="majorBidi" w:hAnsiTheme="majorBidi" w:cstheme="majorBidi"/>
          <w:b/>
          <w:bCs/>
          <w:sz w:val="44"/>
          <w:szCs w:val="4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  <w:r w:rsidRPr="00555352">
        <w:rPr>
          <w:rFonts w:asciiTheme="majorBidi" w:hAnsiTheme="majorBidi" w:cstheme="majorBidi"/>
          <w:b/>
          <w:bCs/>
          <w:sz w:val="44"/>
          <w:szCs w:val="4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Mācību materiāls</w:t>
      </w:r>
      <w:r w:rsidR="00A14F62">
        <w:rPr>
          <w:rFonts w:asciiTheme="majorBidi" w:hAnsiTheme="majorBidi" w:cstheme="majorBidi"/>
          <w:b/>
          <w:bCs/>
          <w:sz w:val="44"/>
          <w:szCs w:val="4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 </w:t>
      </w:r>
      <w:r w:rsidRPr="00555352">
        <w:rPr>
          <w:rFonts w:asciiTheme="majorBidi" w:hAnsiTheme="majorBidi" w:cstheme="majorBidi"/>
          <w:b/>
          <w:bCs/>
          <w:sz w:val="44"/>
          <w:szCs w:val="4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vakc</w:t>
      </w:r>
      <w:r w:rsidR="00CE05B6">
        <w:rPr>
          <w:rFonts w:asciiTheme="majorBidi" w:hAnsiTheme="majorBidi" w:cstheme="majorBidi"/>
          <w:b/>
          <w:bCs/>
          <w:sz w:val="44"/>
          <w:szCs w:val="4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īnu norakstīšanai un pārvietošanai </w:t>
      </w:r>
      <w:r w:rsidRPr="00555352">
        <w:rPr>
          <w:rFonts w:asciiTheme="majorBidi" w:hAnsiTheme="majorBidi" w:cstheme="majorBidi"/>
          <w:b/>
          <w:bCs/>
          <w:sz w:val="44"/>
          <w:szCs w:val="4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Vienotās veselības nozares elektroniskās informācijas sistēmā</w:t>
      </w:r>
    </w:p>
    <w:p w14:paraId="1A237E26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:sz w:val="44"/>
          <w:szCs w:val="4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5EAB48E0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6C17A7BE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628B1337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0C6D141A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4FA8EB3B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1E5522B5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43213F4A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6D85C2EF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3F944ED9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37A1B6C5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51ED7889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1E35F8DD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1798E8A4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60219173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02D5D9A0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610A715E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68ABFD5D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2923BDF1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5B3A8244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6EA461FD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33500758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20368C1E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:b/>
          <w:bCs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67AA29DF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06153B17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7788841E" w14:textId="77777777" w:rsidR="00A8468F" w:rsidRPr="00555352" w:rsidRDefault="00A8468F" w:rsidP="00B02F4F">
      <w:pPr>
        <w:contextualSpacing/>
        <w:jc w:val="both"/>
        <w:rPr>
          <w:rFonts w:asciiTheme="majorBidi" w:hAnsiTheme="majorBidi" w:cstheme="majorBidi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  <w:bookmarkStart w:id="0" w:name="_Hlk111708763"/>
      <w:r w:rsidRPr="00555352">
        <w:rPr>
          <w:rFonts w:asciiTheme="majorBidi" w:hAnsiTheme="majorBidi" w:cstheme="majorBidi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br w:type="page"/>
      </w:r>
    </w:p>
    <w:p w14:paraId="4A33DEEF" w14:textId="738145B0" w:rsidR="00A8468F" w:rsidRDefault="00A8468F" w:rsidP="00425116">
      <w:pPr>
        <w:pStyle w:val="Heading1"/>
        <w:rPr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  <w:bookmarkStart w:id="1" w:name="_Toc144714904"/>
      <w:bookmarkStart w:id="2" w:name="_Toc144817596"/>
      <w:bookmarkEnd w:id="0"/>
      <w:r w:rsidRPr="00555352">
        <w:rPr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lastRenderedPageBreak/>
        <w:t>Vakc</w:t>
      </w:r>
      <w:r w:rsidR="001F5A6D">
        <w:rPr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īnu</w:t>
      </w:r>
      <w:r w:rsidRPr="00555352">
        <w:rPr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 </w:t>
      </w:r>
      <w:bookmarkEnd w:id="1"/>
      <w:bookmarkEnd w:id="2"/>
      <w:r w:rsidR="00E57E84">
        <w:rPr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digitālais ledusskapis</w:t>
      </w:r>
    </w:p>
    <w:p w14:paraId="42FC4BCB" w14:textId="77777777" w:rsidR="00A8468F" w:rsidRPr="00C86925" w:rsidRDefault="00A8468F" w:rsidP="00B02F4F">
      <w:pPr>
        <w:jc w:val="both"/>
      </w:pPr>
    </w:p>
    <w:p w14:paraId="63F483D5" w14:textId="76060E0B" w:rsidR="00A8468F" w:rsidRDefault="00240FC9" w:rsidP="00B02F4F">
      <w:pPr>
        <w:contextualSpacing/>
        <w:jc w:val="both"/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  <w:r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Ielogojoties E-veselības portālā</w:t>
      </w:r>
      <w:r w:rsidR="004A590C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, kreisajā pusē sadaļu </w:t>
      </w:r>
      <w:r w:rsidR="002436E4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izvēlnēs</w:t>
      </w:r>
      <w:r w:rsidR="00297E86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 jāatrod un jāatver</w:t>
      </w:r>
      <w:r w:rsidR="00A8468F" w:rsidRPr="00555352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 sadaļu “</w:t>
      </w:r>
      <w:r w:rsidR="00A8468F" w:rsidRPr="00555352">
        <w:rPr>
          <w:rFonts w:asciiTheme="majorBidi" w:hAnsiTheme="majorBidi" w:cstheme="majorBidi"/>
          <w:color w:val="2F5496" w:themeColor="accent1" w:themeShade="BF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Vakc</w:t>
      </w:r>
      <w:r w:rsidR="00E617C7">
        <w:rPr>
          <w:rFonts w:asciiTheme="majorBidi" w:hAnsiTheme="majorBidi" w:cstheme="majorBidi"/>
          <w:color w:val="2F5496" w:themeColor="accent1" w:themeShade="BF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inācijas produktu krājumi</w:t>
      </w:r>
      <w:r w:rsidR="00A8468F" w:rsidRPr="00555352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”</w:t>
      </w:r>
      <w:r w:rsidR="00297E86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, tālāk spiež pogu</w:t>
      </w:r>
      <w:r w:rsidR="00A8468F" w:rsidRPr="00555352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 “</w:t>
      </w:r>
      <w:r w:rsidR="00E617C7">
        <w:rPr>
          <w:rFonts w:asciiTheme="majorBidi" w:hAnsiTheme="majorBidi" w:cstheme="majorBidi"/>
          <w:color w:val="2F5496" w:themeColor="accent1" w:themeShade="BF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Atlasīt</w:t>
      </w:r>
      <w:r w:rsidR="00A8468F" w:rsidRPr="00555352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”</w:t>
      </w:r>
      <w:r w:rsidR="00E617C7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 </w:t>
      </w:r>
      <w:r w:rsidR="00297E86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un pēc tam pogu</w:t>
      </w:r>
      <w:r w:rsidR="00E617C7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 </w:t>
      </w:r>
      <w:r w:rsidR="00E617C7" w:rsidRPr="00555352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“</w:t>
      </w:r>
      <w:r w:rsidR="001F71FA">
        <w:rPr>
          <w:rFonts w:asciiTheme="majorBidi" w:hAnsiTheme="majorBidi" w:cstheme="majorBidi"/>
          <w:color w:val="2F5496" w:themeColor="accent1" w:themeShade="BF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Skat</w:t>
      </w:r>
      <w:r w:rsidR="00E617C7">
        <w:rPr>
          <w:rFonts w:asciiTheme="majorBidi" w:hAnsiTheme="majorBidi" w:cstheme="majorBidi"/>
          <w:color w:val="2F5496" w:themeColor="accent1" w:themeShade="BF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īt</w:t>
      </w:r>
      <w:r w:rsidR="00E617C7" w:rsidRPr="00555352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”</w:t>
      </w:r>
      <w:r w:rsidR="00B02F4F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.</w:t>
      </w:r>
      <w:r w:rsidR="007B38DB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 </w:t>
      </w:r>
    </w:p>
    <w:p w14:paraId="5A0191F9" w14:textId="5E41A936" w:rsidR="002B3449" w:rsidRPr="00555352" w:rsidRDefault="002B3449" w:rsidP="00B02F4F">
      <w:pPr>
        <w:contextualSpacing/>
        <w:jc w:val="both"/>
        <w:rPr>
          <w:rFonts w:asciiTheme="majorBidi" w:hAnsiTheme="majorBidi" w:cstheme="majorBidi"/>
          <w:b/>
          <w:bCs/>
          <w:color w:val="2F5496" w:themeColor="accent1" w:themeShade="BF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  <w:r w:rsidRPr="002B3449">
        <w:rPr>
          <w:rFonts w:asciiTheme="majorBidi" w:hAnsiTheme="majorBidi" w:cstheme="majorBidi"/>
          <w:b/>
          <w:bCs/>
          <w:color w:val="2F5496" w:themeColor="accent1" w:themeShade="BF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drawing>
          <wp:inline distT="0" distB="0" distL="0" distR="0" wp14:anchorId="180561A0" wp14:editId="65E3C811">
            <wp:extent cx="5731510" cy="3973830"/>
            <wp:effectExtent l="0" t="0" r="2540" b="7620"/>
            <wp:docPr id="20" name="Picture 19">
              <a:extLst xmlns:a="http://schemas.openxmlformats.org/drawingml/2006/main">
                <a:ext uri="{FF2B5EF4-FFF2-40B4-BE49-F238E27FC236}">
                  <a16:creationId xmlns:a16="http://schemas.microsoft.com/office/drawing/2014/main" id="{33F99191-A4A6-47C6-6196-4681B9EE09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>
                      <a:extLst>
                        <a:ext uri="{FF2B5EF4-FFF2-40B4-BE49-F238E27FC236}">
                          <a16:creationId xmlns:a16="http://schemas.microsoft.com/office/drawing/2014/main" id="{33F99191-A4A6-47C6-6196-4681B9EE09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7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28175" w14:textId="1D992B99" w:rsidR="00A8468F" w:rsidRDefault="00A8468F" w:rsidP="00B02F4F">
      <w:pPr>
        <w:contextualSpacing/>
        <w:jc w:val="both"/>
        <w:rPr>
          <w:rFonts w:asciiTheme="majorBidi" w:hAnsiTheme="majorBidi" w:cstheme="majorBidi"/>
          <w:bCs/>
          <w:noProof/>
          <w:szCs w:val="24"/>
          <w:lang w:eastAsia="lv-LV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25F5789F" w14:textId="22887F68" w:rsidR="00C821FE" w:rsidRPr="00425116" w:rsidRDefault="00B02F4F" w:rsidP="00425116">
      <w:pPr>
        <w:contextualSpacing/>
        <w:jc w:val="both"/>
        <w:rPr>
          <w:rFonts w:asciiTheme="majorBidi" w:hAnsiTheme="majorBidi" w:cstheme="majorBidi"/>
          <w:bCs/>
          <w:noProof/>
          <w:szCs w:val="24"/>
          <w:lang w:eastAsia="lv-LV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  <w:r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Atveras digitālais vakcīnu ledusskapis</w:t>
      </w:r>
      <w:r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, kurā</w:t>
      </w:r>
      <w:r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 redzama</w:t>
      </w:r>
      <w:r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s</w:t>
      </w:r>
      <w:r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 vakcīn</w:t>
      </w:r>
      <w:r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as, kurām</w:t>
      </w:r>
      <w:r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 ir jāsakrīt ar reālo vakcīnu daudzumu ārstniecības iestādē.</w:t>
      </w:r>
    </w:p>
    <w:p w14:paraId="7DC37D0B" w14:textId="4FA0FD84" w:rsidR="00425116" w:rsidRDefault="00425116" w:rsidP="00B02F4F">
      <w:pPr>
        <w:contextualSpacing/>
        <w:jc w:val="both"/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  <w:r w:rsidRPr="006034F1">
        <w:drawing>
          <wp:inline distT="0" distB="0" distL="0" distR="0" wp14:anchorId="6E2A87CB" wp14:editId="3BB6B4FC">
            <wp:extent cx="5731510" cy="3356610"/>
            <wp:effectExtent l="0" t="0" r="2540" b="0"/>
            <wp:docPr id="625625515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611C4624-57B9-C0BE-C5AD-0FF221452F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611C4624-57B9-C0BE-C5AD-0FF221452F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4E979" w14:textId="77777777" w:rsidR="00C821FE" w:rsidRDefault="00C821FE" w:rsidP="00425116">
      <w:pPr>
        <w:pStyle w:val="Heading1"/>
        <w:rPr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  <w:r w:rsidRPr="00555352">
        <w:rPr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lastRenderedPageBreak/>
        <w:t>Vakc</w:t>
      </w:r>
      <w:r>
        <w:rPr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īnu</w:t>
      </w:r>
      <w:r w:rsidRPr="00555352">
        <w:rPr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 </w:t>
      </w:r>
      <w:r>
        <w:rPr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NORAKSTĪŠANA</w:t>
      </w:r>
    </w:p>
    <w:p w14:paraId="772A859E" w14:textId="77777777" w:rsidR="00C821FE" w:rsidRDefault="00C821FE" w:rsidP="00B02F4F">
      <w:pPr>
        <w:contextualSpacing/>
        <w:jc w:val="both"/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002FE082" w14:textId="6F80DE32" w:rsidR="00A8468F" w:rsidRPr="00555352" w:rsidRDefault="00BD636A" w:rsidP="00B02F4F">
      <w:pPr>
        <w:contextualSpacing/>
        <w:jc w:val="both"/>
        <w:rPr>
          <w:rFonts w:asciiTheme="majorBidi" w:hAnsiTheme="majorBidi" w:cstheme="majorBidi"/>
          <w:b/>
          <w:bCs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  <w:r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Lai norakstīt vakcīnu</w:t>
      </w:r>
      <w:r w:rsidR="00ED5985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, vakcīnu sarakstā jāatrod konkrētā vakcīna, kuru nepieciešams norakstīt un </w:t>
      </w:r>
      <w:r w:rsidR="00F2501D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jāspiež</w:t>
      </w:r>
      <w:r w:rsidR="00EC4771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 poga</w:t>
      </w:r>
      <w:r w:rsidR="002B3449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 </w:t>
      </w:r>
      <w:r w:rsidR="002B3449" w:rsidRPr="00555352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“</w:t>
      </w:r>
      <w:r w:rsidR="002B3449">
        <w:rPr>
          <w:rFonts w:asciiTheme="majorBidi" w:hAnsiTheme="majorBidi" w:cstheme="majorBidi"/>
          <w:color w:val="2F5496" w:themeColor="accent1" w:themeShade="BF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Norakstīt</w:t>
      </w:r>
      <w:r w:rsidR="002B3449" w:rsidRPr="00555352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”</w:t>
      </w:r>
      <w:r w:rsidR="002B3449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.</w:t>
      </w:r>
    </w:p>
    <w:p w14:paraId="559E2D11" w14:textId="1BF3D7D0" w:rsidR="00BB12D0" w:rsidRDefault="006034F1" w:rsidP="00967E41">
      <w:pPr>
        <w:jc w:val="center"/>
      </w:pPr>
      <w:r w:rsidRPr="006034F1">
        <w:drawing>
          <wp:inline distT="0" distB="0" distL="0" distR="0" wp14:anchorId="74AB1682" wp14:editId="0CCBCD25">
            <wp:extent cx="5731510" cy="3356610"/>
            <wp:effectExtent l="0" t="0" r="2540" b="0"/>
            <wp:docPr id="14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611C4624-57B9-C0BE-C5AD-0FF221452F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611C4624-57B9-C0BE-C5AD-0FF221452F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D0534" w14:textId="77777777" w:rsidR="00B13EB7" w:rsidRDefault="00B13EB7" w:rsidP="00B02F4F">
      <w:pPr>
        <w:jc w:val="both"/>
      </w:pPr>
    </w:p>
    <w:p w14:paraId="34F229C8" w14:textId="1311E2AC" w:rsidR="00B13EB7" w:rsidRDefault="00B13EB7" w:rsidP="00B02F4F">
      <w:pPr>
        <w:jc w:val="both"/>
      </w:pPr>
      <w:r>
        <w:t>Atveras norakstīšanas logs, kurā norādīta izvēlētā vakcīna un sērija</w:t>
      </w:r>
      <w:r w:rsidR="00ED5985">
        <w:t xml:space="preserve">. </w:t>
      </w:r>
      <w:r w:rsidR="002F46B5">
        <w:t>Jānorāda norakstīšanas daudzums mililitros un jāizvēlas norakstīšanas iemesls</w:t>
      </w:r>
      <w:r w:rsidR="003F634F">
        <w:t xml:space="preserve">. Izvēloties norakstīšanas iemeslu </w:t>
      </w:r>
      <w:r w:rsidR="003F634F" w:rsidRPr="00555352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“</w:t>
      </w:r>
      <w:r w:rsidR="003F634F">
        <w:rPr>
          <w:rFonts w:asciiTheme="majorBidi" w:hAnsiTheme="majorBidi" w:cstheme="majorBidi"/>
          <w:color w:val="2F5496" w:themeColor="accent1" w:themeShade="BF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Cits iemesls</w:t>
      </w:r>
      <w:r w:rsidR="003F634F" w:rsidRPr="00555352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”</w:t>
      </w:r>
      <w:r w:rsidR="003F634F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, </w:t>
      </w:r>
      <w:r w:rsidR="00FD494E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piezīmēs jāapraksta informācija par norakstīšanas iemeslu.</w:t>
      </w:r>
      <w:r w:rsidR="00560811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 Kad aizpildīts </w:t>
      </w:r>
      <w:r w:rsidR="00CB4CE9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atvērtais logs, spiež pogu </w:t>
      </w:r>
      <w:r w:rsidR="00CB4CE9" w:rsidRPr="00555352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“</w:t>
      </w:r>
      <w:r w:rsidR="00CB4CE9">
        <w:rPr>
          <w:rFonts w:asciiTheme="majorBidi" w:hAnsiTheme="majorBidi" w:cstheme="majorBidi"/>
          <w:color w:val="2F5496" w:themeColor="accent1" w:themeShade="BF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Saglabāt</w:t>
      </w:r>
      <w:r w:rsidR="00CB4CE9" w:rsidRPr="00555352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”</w:t>
      </w:r>
      <w:r w:rsidR="00CB4CE9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.</w:t>
      </w:r>
    </w:p>
    <w:p w14:paraId="7046B5E3" w14:textId="4CB21F47" w:rsidR="00B13EB7" w:rsidRDefault="00B13EB7" w:rsidP="00967E41">
      <w:pPr>
        <w:jc w:val="center"/>
      </w:pPr>
      <w:r w:rsidRPr="00B13EB7">
        <w:drawing>
          <wp:inline distT="0" distB="0" distL="0" distR="0" wp14:anchorId="6866BC95" wp14:editId="0F70086D">
            <wp:extent cx="5731510" cy="2994660"/>
            <wp:effectExtent l="0" t="0" r="2540" b="0"/>
            <wp:docPr id="5" name="Content Placeholder 4">
              <a:extLst xmlns:a="http://schemas.openxmlformats.org/drawingml/2006/main">
                <a:ext uri="{FF2B5EF4-FFF2-40B4-BE49-F238E27FC236}">
                  <a16:creationId xmlns:a16="http://schemas.microsoft.com/office/drawing/2014/main" id="{8114F9C1-3E81-E88E-9015-E8C48FE400F6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>
                      <a:extLst>
                        <a:ext uri="{FF2B5EF4-FFF2-40B4-BE49-F238E27FC236}">
                          <a16:creationId xmlns:a16="http://schemas.microsoft.com/office/drawing/2014/main" id="{8114F9C1-3E81-E88E-9015-E8C48FE400F6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74F00" w14:textId="77777777" w:rsidR="00CB4CE9" w:rsidRDefault="00CB4CE9" w:rsidP="00B02F4F">
      <w:pPr>
        <w:jc w:val="both"/>
      </w:pPr>
    </w:p>
    <w:p w14:paraId="7CF47A8A" w14:textId="61AA8C8B" w:rsidR="004B171C" w:rsidRDefault="00CF0EA2" w:rsidP="00B02F4F">
      <w:pPr>
        <w:jc w:val="both"/>
      </w:pPr>
      <w:r>
        <w:t>Vakcīnas ir jānoraksta piecu darba</w:t>
      </w:r>
      <w:r w:rsidR="00BA2804">
        <w:t>dienu laikā no brīža, kad konstatēt</w:t>
      </w:r>
      <w:r w:rsidR="006B7C56">
        <w:t>as</w:t>
      </w:r>
      <w:r w:rsidR="00BA2804">
        <w:t xml:space="preserve"> vakcīnu derīguma termiņa beigas</w:t>
      </w:r>
      <w:r w:rsidR="006B7C56">
        <w:t>, vakcīnas defekts vai citi apstākļi, kad vakcīna nav lietojama.</w:t>
      </w:r>
    </w:p>
    <w:p w14:paraId="4F6730E8" w14:textId="77777777" w:rsidR="00967E41" w:rsidRDefault="00967E41">
      <w:pPr>
        <w:spacing w:after="160" w:line="259" w:lineRule="auto"/>
        <w:rPr>
          <w:b/>
          <w:bCs/>
          <w:sz w:val="28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  <w:r>
        <w:rPr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br w:type="page"/>
      </w:r>
    </w:p>
    <w:p w14:paraId="0EBC201A" w14:textId="5CDAC292" w:rsidR="00CB4CE9" w:rsidRDefault="00CB4CE9" w:rsidP="00425116">
      <w:pPr>
        <w:pStyle w:val="Heading1"/>
        <w:rPr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  <w:r w:rsidRPr="00555352">
        <w:rPr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lastRenderedPageBreak/>
        <w:t>Vakc</w:t>
      </w:r>
      <w:r>
        <w:rPr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īnu</w:t>
      </w:r>
      <w:r w:rsidRPr="00555352">
        <w:rPr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 </w:t>
      </w:r>
      <w:r>
        <w:rPr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PĀRVIETOŠAN</w:t>
      </w:r>
      <w:r>
        <w:rPr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A</w:t>
      </w:r>
    </w:p>
    <w:p w14:paraId="6671AF1C" w14:textId="77777777" w:rsidR="00CB4CE9" w:rsidRPr="00CB4CE9" w:rsidRDefault="00CB4CE9" w:rsidP="00B02F4F">
      <w:pPr>
        <w:jc w:val="both"/>
      </w:pPr>
    </w:p>
    <w:p w14:paraId="59A0DD60" w14:textId="592E54B1" w:rsidR="003D4E78" w:rsidRPr="0051654F" w:rsidRDefault="003D4E78" w:rsidP="0051654F">
      <w:pPr>
        <w:contextualSpacing/>
        <w:jc w:val="both"/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  <w:r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Vakcīnas iespējams pārvietot </w:t>
      </w:r>
      <w:r w:rsidR="00F22DED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tikai </w:t>
      </w:r>
      <w:r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starp vienas iestādes filiālēm.</w:t>
      </w:r>
    </w:p>
    <w:p w14:paraId="0B599048" w14:textId="77777777" w:rsidR="003D4E78" w:rsidRPr="00555352" w:rsidRDefault="003D4E78" w:rsidP="00B02F4F">
      <w:pPr>
        <w:contextualSpacing/>
        <w:jc w:val="both"/>
        <w:rPr>
          <w:rFonts w:asciiTheme="majorBidi" w:hAnsiTheme="majorBidi" w:cstheme="majorBidi"/>
          <w:bCs/>
          <w:noProof/>
          <w:szCs w:val="24"/>
          <w:lang w:eastAsia="lv-LV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0600DCEC" w14:textId="3DD30D9A" w:rsidR="003D4E78" w:rsidRDefault="003D4E78" w:rsidP="00B02F4F">
      <w:pPr>
        <w:contextualSpacing/>
        <w:jc w:val="both"/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  <w:r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Lai </w:t>
      </w:r>
      <w:r w:rsidR="00EC4771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pārvietotu</w:t>
      </w:r>
      <w:r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 vakcīnu, vakcīnu sarakstā jāatrod konkrētā vakcīna, kuru nepieciešams </w:t>
      </w:r>
      <w:r w:rsidR="00EC4771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pārvietot </w:t>
      </w:r>
      <w:r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un jāspiež</w:t>
      </w:r>
      <w:r w:rsidR="00EC4771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 poga</w:t>
      </w:r>
      <w:r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 </w:t>
      </w:r>
      <w:r w:rsidRPr="00555352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“</w:t>
      </w:r>
      <w:r w:rsidR="00EC4771">
        <w:rPr>
          <w:rFonts w:asciiTheme="majorBidi" w:hAnsiTheme="majorBidi" w:cstheme="majorBidi"/>
          <w:color w:val="2F5496" w:themeColor="accent1" w:themeShade="BF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Pārvietot</w:t>
      </w:r>
      <w:r w:rsidRPr="00555352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”</w:t>
      </w:r>
      <w:r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.</w:t>
      </w:r>
    </w:p>
    <w:p w14:paraId="6800D163" w14:textId="77777777" w:rsidR="00967E41" w:rsidRDefault="00425116" w:rsidP="00967E41">
      <w:pPr>
        <w:contextualSpacing/>
        <w:jc w:val="center"/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  <w:r w:rsidRPr="006034F1">
        <w:drawing>
          <wp:inline distT="0" distB="0" distL="0" distR="0" wp14:anchorId="4CEC6994" wp14:editId="46FDEE0C">
            <wp:extent cx="5731510" cy="3356610"/>
            <wp:effectExtent l="0" t="0" r="2540" b="0"/>
            <wp:docPr id="95098953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611C4624-57B9-C0BE-C5AD-0FF221452F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611C4624-57B9-C0BE-C5AD-0FF221452F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7CC4A" w14:textId="2D4770CB" w:rsidR="00ED1603" w:rsidRPr="00967E41" w:rsidRDefault="00ED1603" w:rsidP="00967E41">
      <w:pPr>
        <w:contextualSpacing/>
        <w:jc w:val="both"/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  <w:r>
        <w:t xml:space="preserve">Atveras </w:t>
      </w:r>
      <w:r w:rsidR="00967E41">
        <w:t xml:space="preserve">vakcīnu </w:t>
      </w:r>
      <w:r>
        <w:t>pārvietošana</w:t>
      </w:r>
      <w:r>
        <w:t xml:space="preserve">s logs, kurā norādīta izvēlētā vakcīna un sērija. Jānorāda </w:t>
      </w:r>
      <w:r w:rsidR="006B7C56">
        <w:t xml:space="preserve">pārvietošanas daudzums devās, jāizvēlas </w:t>
      </w:r>
      <w:r w:rsidR="0010772C">
        <w:t>ārstniecības iestādes filiāle un pārvietošanas</w:t>
      </w:r>
      <w:r>
        <w:t xml:space="preserve"> iemesls</w:t>
      </w:r>
      <w:r w:rsidR="00B91CDC">
        <w:t xml:space="preserve">. </w:t>
      </w:r>
      <w:r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Kad aizpildīts atvērtais logs, spiež pogu </w:t>
      </w:r>
      <w:r w:rsidRPr="00555352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“</w:t>
      </w:r>
      <w:r>
        <w:rPr>
          <w:rFonts w:asciiTheme="majorBidi" w:hAnsiTheme="majorBidi" w:cstheme="majorBidi"/>
          <w:color w:val="2F5496" w:themeColor="accent1" w:themeShade="BF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Saglabāt</w:t>
      </w:r>
      <w:r w:rsidRPr="00555352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”</w:t>
      </w:r>
      <w:r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>.</w:t>
      </w:r>
    </w:p>
    <w:p w14:paraId="32E1D792" w14:textId="1C9ACEDD" w:rsidR="00ED1603" w:rsidRDefault="00967E41" w:rsidP="00F22DED">
      <w:pPr>
        <w:contextualSpacing/>
        <w:jc w:val="center"/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  <w:r w:rsidRPr="00967E41"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drawing>
          <wp:inline distT="0" distB="0" distL="0" distR="0" wp14:anchorId="79FEB3AC" wp14:editId="07832322">
            <wp:extent cx="5731510" cy="3344545"/>
            <wp:effectExtent l="0" t="0" r="2540" b="8255"/>
            <wp:docPr id="1648399283" name="Content Placeholder 4">
              <a:extLst xmlns:a="http://schemas.openxmlformats.org/drawingml/2006/main">
                <a:ext uri="{FF2B5EF4-FFF2-40B4-BE49-F238E27FC236}">
                  <a16:creationId xmlns:a16="http://schemas.microsoft.com/office/drawing/2014/main" id="{9BE394D9-8000-48B4-81FE-224867C7A192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>
                      <a:extLst>
                        <a:ext uri="{FF2B5EF4-FFF2-40B4-BE49-F238E27FC236}">
                          <a16:creationId xmlns:a16="http://schemas.microsoft.com/office/drawing/2014/main" id="{9BE394D9-8000-48B4-81FE-224867C7A192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0E039" w14:textId="77777777" w:rsidR="0026071E" w:rsidRDefault="0026071E" w:rsidP="00B02F4F">
      <w:pPr>
        <w:contextualSpacing/>
        <w:jc w:val="both"/>
        <w:rPr>
          <w:rFonts w:asciiTheme="majorBidi" w:hAnsiTheme="majorBidi" w:cstheme="majorBidi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</w:p>
    <w:p w14:paraId="21D521B3" w14:textId="3B34F1A4" w:rsidR="0026071E" w:rsidRPr="00967E41" w:rsidRDefault="00E81A57" w:rsidP="00654FF4">
      <w:pPr>
        <w:contextualSpacing/>
        <w:jc w:val="both"/>
        <w:rPr>
          <w:rFonts w:asciiTheme="majorBidi" w:hAnsiTheme="majorBidi" w:cstheme="majorBidi"/>
          <w:color w:val="EE0000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</w:pPr>
      <w:r>
        <w:rPr>
          <w:rFonts w:asciiTheme="majorBidi" w:hAnsiTheme="majorBidi" w:cstheme="majorBidi"/>
          <w:color w:val="EE0000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lastRenderedPageBreak/>
        <w:t>Ja divas dažādas</w:t>
      </w:r>
      <w:r w:rsidR="0026071E" w:rsidRPr="00967E41">
        <w:rPr>
          <w:rFonts w:asciiTheme="majorBidi" w:hAnsiTheme="majorBidi" w:cstheme="majorBidi"/>
          <w:color w:val="EE0000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 ārstniecības iestādes ir mainījušās ar vakcīnām, iestādes pašas nevarēs veikt vakcīnu pārvietošanu digitālaja ledusskapī. Šajā gadījumā ir jāraksta uz vakcinas@spkc.gov.lv un jālūdz veikt pārvietošanu, norādot devu skaitu un sēriju</w:t>
      </w:r>
      <w:r w:rsidR="00654FF4">
        <w:rPr>
          <w:rFonts w:asciiTheme="majorBidi" w:hAnsiTheme="majorBidi" w:cstheme="majorBidi"/>
          <w:color w:val="EE0000"/>
          <w:szCs w:val="24"/>
          <w14:shadow w14:blurRad="50800" w14:dist="50800" w14:dir="3000000" w14:sx="0" w14:sy="0" w14:kx="0" w14:ky="0" w14:algn="ctr">
            <w14:srgbClr w14:val="000000">
              <w14:alpha w14:val="56870"/>
            </w14:srgbClr>
          </w14:shadow>
        </w:rPr>
        <w:t xml:space="preserve">. </w:t>
      </w:r>
    </w:p>
    <w:p w14:paraId="5D367F3D" w14:textId="77777777" w:rsidR="00CB4CE9" w:rsidRDefault="00CB4CE9" w:rsidP="00B02F4F">
      <w:pPr>
        <w:jc w:val="both"/>
      </w:pPr>
    </w:p>
    <w:sectPr w:rsidR="00CB4C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D7FEF"/>
    <w:multiLevelType w:val="hybridMultilevel"/>
    <w:tmpl w:val="930CAA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112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68F"/>
    <w:rsid w:val="00001E40"/>
    <w:rsid w:val="0010772C"/>
    <w:rsid w:val="001D49BA"/>
    <w:rsid w:val="001E4670"/>
    <w:rsid w:val="001F5A6D"/>
    <w:rsid w:val="001F71FA"/>
    <w:rsid w:val="00240FC9"/>
    <w:rsid w:val="002436E4"/>
    <w:rsid w:val="0026071E"/>
    <w:rsid w:val="00297E86"/>
    <w:rsid w:val="002B3449"/>
    <w:rsid w:val="002F46B5"/>
    <w:rsid w:val="003A0849"/>
    <w:rsid w:val="003D4E78"/>
    <w:rsid w:val="003F634F"/>
    <w:rsid w:val="00425116"/>
    <w:rsid w:val="00454375"/>
    <w:rsid w:val="004A590C"/>
    <w:rsid w:val="004B171C"/>
    <w:rsid w:val="0051654F"/>
    <w:rsid w:val="00560811"/>
    <w:rsid w:val="006034F1"/>
    <w:rsid w:val="00654FF4"/>
    <w:rsid w:val="006B7C56"/>
    <w:rsid w:val="00734A4A"/>
    <w:rsid w:val="007B38DB"/>
    <w:rsid w:val="00967E41"/>
    <w:rsid w:val="00A14F62"/>
    <w:rsid w:val="00A8468F"/>
    <w:rsid w:val="00B02F4F"/>
    <w:rsid w:val="00B13EB7"/>
    <w:rsid w:val="00B914EB"/>
    <w:rsid w:val="00B91CDC"/>
    <w:rsid w:val="00BA2804"/>
    <w:rsid w:val="00BB12D0"/>
    <w:rsid w:val="00BD636A"/>
    <w:rsid w:val="00C821FE"/>
    <w:rsid w:val="00CB4CE9"/>
    <w:rsid w:val="00CE05B6"/>
    <w:rsid w:val="00CF0EA2"/>
    <w:rsid w:val="00DB6BBD"/>
    <w:rsid w:val="00E57E84"/>
    <w:rsid w:val="00E617C7"/>
    <w:rsid w:val="00E81A57"/>
    <w:rsid w:val="00EC4771"/>
    <w:rsid w:val="00ED1603"/>
    <w:rsid w:val="00ED5985"/>
    <w:rsid w:val="00F22DED"/>
    <w:rsid w:val="00F2501D"/>
    <w:rsid w:val="00FD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01CC7"/>
  <w15:chartTrackingRefBased/>
  <w15:docId w15:val="{E9333CA3-F6AD-4226-BBFF-D5629A10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68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25116"/>
    <w:pPr>
      <w:keepNext/>
      <w:contextualSpacing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A8468F"/>
    <w:pPr>
      <w:keepNext/>
      <w:tabs>
        <w:tab w:val="num" w:pos="495"/>
      </w:tabs>
      <w:ind w:left="495" w:hanging="495"/>
      <w:jc w:val="center"/>
      <w:outlineLvl w:val="1"/>
    </w:pPr>
    <w:rPr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116"/>
    <w:rPr>
      <w:rFonts w:ascii="Times New Roman" w:eastAsia="Times New Roman" w:hAnsi="Times New Roman" w:cs="Times New Roman"/>
      <w:b/>
      <w:bCs/>
      <w:kern w:val="0"/>
      <w:sz w:val="28"/>
      <w:szCs w:val="20"/>
      <w14:ligatures w14:val="none"/>
    </w:rPr>
  </w:style>
  <w:style w:type="character" w:customStyle="1" w:styleId="Heading2Char">
    <w:name w:val="Heading 2 Char"/>
    <w:basedOn w:val="DefaultParagraphFont"/>
    <w:link w:val="Heading2"/>
    <w:rsid w:val="00A8468F"/>
    <w:rPr>
      <w:rFonts w:ascii="Times New Roman" w:eastAsia="Times New Roman" w:hAnsi="Times New Roman" w:cs="Times New Roman"/>
      <w:bCs/>
      <w:i/>
      <w:iCs/>
      <w:kern w:val="0"/>
      <w:sz w:val="28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A8468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Hyperlink">
    <w:name w:val="Hyperlink"/>
    <w:uiPriority w:val="99"/>
    <w:unhideWhenUsed/>
    <w:rsid w:val="00A846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1193</Words>
  <Characters>681</Characters>
  <Application>Microsoft Office Word</Application>
  <DocSecurity>0</DocSecurity>
  <Lines>5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Krauze</dc:creator>
  <cp:keywords/>
  <dc:description/>
  <cp:lastModifiedBy>Linda Krauze</cp:lastModifiedBy>
  <cp:revision>44</cp:revision>
  <dcterms:created xsi:type="dcterms:W3CDTF">2024-10-17T09:07:00Z</dcterms:created>
  <dcterms:modified xsi:type="dcterms:W3CDTF">2026-08-24T12:43:00Z</dcterms:modified>
</cp:coreProperties>
</file>