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6301E" w14:textId="33581106" w:rsidR="009873A6" w:rsidRPr="00E116A8" w:rsidRDefault="009873A6" w:rsidP="00051B0F">
      <w:pPr>
        <w:jc w:val="center"/>
        <w:rPr>
          <w:rFonts w:asciiTheme="majorBidi" w:hAnsiTheme="majorBidi" w:cstheme="majorBidi"/>
          <w:b/>
          <w:bCs/>
          <w:sz w:val="24"/>
          <w:szCs w:val="24"/>
          <w:lang w:val="lv-LV"/>
        </w:rPr>
      </w:pPr>
      <w:r w:rsidRPr="00E116A8">
        <w:rPr>
          <w:rFonts w:asciiTheme="majorBidi" w:hAnsiTheme="majorBidi" w:cstheme="majorBidi"/>
          <w:b/>
          <w:bCs/>
          <w:noProof/>
          <w:sz w:val="24"/>
          <w:szCs w:val="24"/>
          <w:lang w:val="lv-LV"/>
        </w:rPr>
        <w:drawing>
          <wp:inline distT="0" distB="0" distL="0" distR="0" wp14:anchorId="37BF26C7" wp14:editId="44431CBC">
            <wp:extent cx="1575303" cy="887993"/>
            <wp:effectExtent l="0" t="0" r="6350" b="0"/>
            <wp:docPr id="1331288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182" cy="904835"/>
                    </a:xfrm>
                    <a:prstGeom prst="rect">
                      <a:avLst/>
                    </a:prstGeom>
                    <a:noFill/>
                  </pic:spPr>
                </pic:pic>
              </a:graphicData>
            </a:graphic>
          </wp:inline>
        </w:drawing>
      </w:r>
    </w:p>
    <w:p w14:paraId="5E0B9256" w14:textId="5B28FCAE" w:rsidR="002B2DCB" w:rsidRPr="00E116A8" w:rsidRDefault="002B2DCB" w:rsidP="00F32F03">
      <w:pPr>
        <w:jc w:val="center"/>
        <w:rPr>
          <w:rFonts w:asciiTheme="majorBidi" w:hAnsiTheme="majorBidi" w:cstheme="majorBidi"/>
          <w:b/>
          <w:bCs/>
          <w:sz w:val="24"/>
          <w:szCs w:val="24"/>
          <w:lang w:val="lv-LV"/>
        </w:rPr>
      </w:pPr>
      <w:bookmarkStart w:id="0" w:name="_Hlk136896510"/>
      <w:r w:rsidRPr="002B2DCB">
        <w:rPr>
          <w:rFonts w:asciiTheme="majorBidi" w:hAnsiTheme="majorBidi" w:cstheme="majorBidi"/>
          <w:b/>
          <w:bCs/>
          <w:sz w:val="24"/>
          <w:szCs w:val="24"/>
          <w:lang w:val="lv-LV"/>
        </w:rPr>
        <w:t xml:space="preserve">Par konkursu tematisko veselības dienu atzīmēšanai NVVST dalības izglītības iestādēs 2023./2024. </w:t>
      </w:r>
      <w:r w:rsidRPr="00E116A8">
        <w:rPr>
          <w:rFonts w:asciiTheme="majorBidi" w:hAnsiTheme="majorBidi" w:cstheme="majorBidi"/>
          <w:b/>
          <w:bCs/>
          <w:sz w:val="24"/>
          <w:szCs w:val="24"/>
          <w:lang w:val="lv-LV"/>
        </w:rPr>
        <w:t>mācību gadā</w:t>
      </w:r>
    </w:p>
    <w:p w14:paraId="7E1349B9" w14:textId="3A25134C" w:rsidR="00A8465A" w:rsidRDefault="00F32F03" w:rsidP="00E653CD">
      <w:pPr>
        <w:jc w:val="both"/>
        <w:rPr>
          <w:rFonts w:asciiTheme="majorBidi" w:eastAsia="Calibri" w:hAnsiTheme="majorBidi" w:cstheme="majorBidi"/>
          <w:bCs/>
          <w:noProof/>
          <w:color w:val="000000"/>
          <w:kern w:val="0"/>
          <w:sz w:val="24"/>
          <w:szCs w:val="24"/>
          <w:lang w:val="lv-LV"/>
          <w14:ligatures w14:val="none"/>
        </w:rPr>
      </w:pPr>
      <w:r w:rsidRPr="008B3E6D">
        <w:rPr>
          <w:rFonts w:asciiTheme="majorBidi" w:eastAsia="Calibri" w:hAnsiTheme="majorBidi" w:cstheme="majorBidi"/>
          <w:bCs/>
          <w:noProof/>
          <w:color w:val="000000"/>
          <w:kern w:val="0"/>
          <w:sz w:val="24"/>
          <w:szCs w:val="24"/>
          <w:lang w:val="lv-LV"/>
          <w14:ligatures w14:val="none"/>
        </w:rPr>
        <w:t>2023./2024. mācību gadā (</w:t>
      </w:r>
      <w:r w:rsidR="00822F48">
        <w:rPr>
          <w:rFonts w:asciiTheme="majorBidi" w:eastAsia="Calibri" w:hAnsiTheme="majorBidi" w:cstheme="majorBidi"/>
          <w:bCs/>
          <w:noProof/>
          <w:color w:val="000000"/>
          <w:kern w:val="0"/>
          <w:sz w:val="24"/>
          <w:szCs w:val="24"/>
          <w:lang w:val="lv-LV"/>
          <w14:ligatures w14:val="none"/>
        </w:rPr>
        <w:t>no</w:t>
      </w:r>
      <w:r w:rsidRPr="008B3E6D">
        <w:rPr>
          <w:rFonts w:asciiTheme="majorBidi" w:eastAsia="Calibri" w:hAnsiTheme="majorBidi" w:cstheme="majorBidi"/>
          <w:bCs/>
          <w:noProof/>
          <w:color w:val="000000"/>
          <w:kern w:val="0"/>
          <w:sz w:val="24"/>
          <w:szCs w:val="24"/>
          <w:lang w:val="lv-LV"/>
          <w14:ligatures w14:val="none"/>
        </w:rPr>
        <w:t xml:space="preserve"> 2023. gada </w:t>
      </w:r>
      <w:r w:rsidR="00F4789F" w:rsidRPr="008B3E6D">
        <w:rPr>
          <w:rFonts w:asciiTheme="majorBidi" w:eastAsia="Calibri" w:hAnsiTheme="majorBidi" w:cstheme="majorBidi"/>
          <w:bCs/>
          <w:noProof/>
          <w:color w:val="000000"/>
          <w:kern w:val="0"/>
          <w:sz w:val="24"/>
          <w:szCs w:val="24"/>
          <w:lang w:val="lv-LV"/>
          <w14:ligatures w14:val="none"/>
        </w:rPr>
        <w:t>oktobra</w:t>
      </w:r>
      <w:r w:rsidRPr="008B3E6D">
        <w:rPr>
          <w:rFonts w:asciiTheme="majorBidi" w:eastAsia="Calibri" w:hAnsiTheme="majorBidi" w:cstheme="majorBidi"/>
          <w:bCs/>
          <w:noProof/>
          <w:color w:val="000000"/>
          <w:kern w:val="0"/>
          <w:sz w:val="24"/>
          <w:szCs w:val="24"/>
          <w:lang w:val="lv-LV"/>
          <w14:ligatures w14:val="none"/>
        </w:rPr>
        <w:t xml:space="preserve">) tiks ieviesta jauna tematisko veselības dienu atzīmēšanas </w:t>
      </w:r>
      <w:r w:rsidR="00A8465A">
        <w:rPr>
          <w:rFonts w:asciiTheme="majorBidi" w:eastAsia="Calibri" w:hAnsiTheme="majorBidi" w:cstheme="majorBidi"/>
          <w:bCs/>
          <w:noProof/>
          <w:color w:val="000000"/>
          <w:kern w:val="0"/>
          <w:sz w:val="24"/>
          <w:szCs w:val="24"/>
          <w:lang w:val="lv-LV"/>
          <w14:ligatures w14:val="none"/>
        </w:rPr>
        <w:t>sistēma</w:t>
      </w:r>
      <w:r w:rsidRPr="008B3E6D">
        <w:rPr>
          <w:rFonts w:asciiTheme="majorBidi" w:eastAsia="Calibri" w:hAnsiTheme="majorBidi" w:cstheme="majorBidi"/>
          <w:bCs/>
          <w:noProof/>
          <w:color w:val="000000"/>
          <w:kern w:val="0"/>
          <w:sz w:val="24"/>
          <w:szCs w:val="24"/>
          <w:lang w:val="lv-LV"/>
          <w14:ligatures w14:val="none"/>
        </w:rPr>
        <w:t xml:space="preserve"> Nacionālā Veselību veicinošo skolu tīkla (NVVST) dalības izglītības iestādē</w:t>
      </w:r>
      <w:r w:rsidR="00822F48">
        <w:rPr>
          <w:rFonts w:asciiTheme="majorBidi" w:eastAsia="Calibri" w:hAnsiTheme="majorBidi" w:cstheme="majorBidi"/>
          <w:bCs/>
          <w:noProof/>
          <w:color w:val="000000"/>
          <w:kern w:val="0"/>
          <w:sz w:val="24"/>
          <w:szCs w:val="24"/>
          <w:lang w:val="lv-LV"/>
          <w14:ligatures w14:val="none"/>
        </w:rPr>
        <w:t>s</w:t>
      </w:r>
      <w:r w:rsidRPr="008B3E6D">
        <w:rPr>
          <w:rFonts w:asciiTheme="majorBidi" w:eastAsia="Calibri" w:hAnsiTheme="majorBidi" w:cstheme="majorBidi"/>
          <w:bCs/>
          <w:noProof/>
          <w:color w:val="000000"/>
          <w:kern w:val="0"/>
          <w:sz w:val="24"/>
          <w:szCs w:val="24"/>
          <w:lang w:val="lv-LV"/>
          <w14:ligatures w14:val="none"/>
        </w:rPr>
        <w:t>.</w:t>
      </w:r>
      <w:r w:rsidR="00A8465A">
        <w:rPr>
          <w:rFonts w:asciiTheme="majorBidi" w:eastAsia="Calibri" w:hAnsiTheme="majorBidi" w:cstheme="majorBidi"/>
          <w:bCs/>
          <w:noProof/>
          <w:color w:val="000000"/>
          <w:kern w:val="0"/>
          <w:sz w:val="24"/>
          <w:szCs w:val="24"/>
          <w:lang w:val="lv-LV"/>
          <w14:ligatures w14:val="none"/>
        </w:rPr>
        <w:t xml:space="preserve"> </w:t>
      </w:r>
      <w:r w:rsidR="00A8465A" w:rsidRPr="00A8465A">
        <w:rPr>
          <w:rFonts w:asciiTheme="majorBidi" w:eastAsia="Calibri" w:hAnsiTheme="majorBidi" w:cstheme="majorBidi"/>
          <w:bCs/>
          <w:noProof/>
          <w:color w:val="000000"/>
          <w:kern w:val="0"/>
          <w:sz w:val="24"/>
          <w:szCs w:val="24"/>
          <w:lang w:val="lv-LV"/>
          <w14:ligatures w14:val="none"/>
        </w:rPr>
        <w:t>NVVST dalības izglītības iestād</w:t>
      </w:r>
      <w:r w:rsidR="000C2840">
        <w:rPr>
          <w:rFonts w:asciiTheme="majorBidi" w:eastAsia="Calibri" w:hAnsiTheme="majorBidi" w:cstheme="majorBidi"/>
          <w:bCs/>
          <w:noProof/>
          <w:color w:val="000000"/>
          <w:kern w:val="0"/>
          <w:sz w:val="24"/>
          <w:szCs w:val="24"/>
          <w:lang w:val="lv-LV"/>
          <w14:ligatures w14:val="none"/>
        </w:rPr>
        <w:t>ēm</w:t>
      </w:r>
      <w:r w:rsidR="00A8465A" w:rsidRPr="00A8465A">
        <w:rPr>
          <w:rFonts w:asciiTheme="majorBidi" w:eastAsia="Calibri" w:hAnsiTheme="majorBidi" w:cstheme="majorBidi"/>
          <w:bCs/>
          <w:noProof/>
          <w:color w:val="000000"/>
          <w:kern w:val="0"/>
          <w:sz w:val="24"/>
          <w:szCs w:val="24"/>
          <w:lang w:val="lv-LV"/>
          <w14:ligatures w14:val="none"/>
        </w:rPr>
        <w:t xml:space="preserve"> </w:t>
      </w:r>
      <w:r w:rsidR="000C2840">
        <w:rPr>
          <w:rFonts w:asciiTheme="majorBidi" w:eastAsia="Calibri" w:hAnsiTheme="majorBidi" w:cstheme="majorBidi"/>
          <w:bCs/>
          <w:noProof/>
          <w:color w:val="000000"/>
          <w:kern w:val="0"/>
          <w:sz w:val="24"/>
          <w:szCs w:val="24"/>
          <w:lang w:val="lv-LV"/>
          <w14:ligatures w14:val="none"/>
        </w:rPr>
        <w:t>būs iespēja</w:t>
      </w:r>
      <w:r w:rsidR="00A8465A" w:rsidRPr="00A8465A">
        <w:rPr>
          <w:rFonts w:asciiTheme="majorBidi" w:eastAsia="Calibri" w:hAnsiTheme="majorBidi" w:cstheme="majorBidi"/>
          <w:bCs/>
          <w:noProof/>
          <w:color w:val="000000"/>
          <w:kern w:val="0"/>
          <w:sz w:val="24"/>
          <w:szCs w:val="24"/>
          <w:lang w:val="lv-LV"/>
          <w14:ligatures w14:val="none"/>
        </w:rPr>
        <w:t xml:space="preserve"> piedalīties konkursā par titulu </w:t>
      </w:r>
      <w:r w:rsidR="000C2840">
        <w:rPr>
          <w:rFonts w:asciiTheme="majorBidi" w:eastAsia="Calibri" w:hAnsiTheme="majorBidi" w:cstheme="majorBidi"/>
          <w:bCs/>
          <w:noProof/>
          <w:color w:val="000000"/>
          <w:kern w:val="0"/>
          <w:sz w:val="24"/>
          <w:szCs w:val="24"/>
          <w:lang w:val="lv-LV"/>
          <w14:ligatures w14:val="none"/>
        </w:rPr>
        <w:t>“</w:t>
      </w:r>
      <w:r w:rsidR="00A8465A" w:rsidRPr="00A8465A">
        <w:rPr>
          <w:rFonts w:asciiTheme="majorBidi" w:eastAsia="Calibri" w:hAnsiTheme="majorBidi" w:cstheme="majorBidi"/>
          <w:bCs/>
          <w:noProof/>
          <w:color w:val="000000"/>
          <w:kern w:val="0"/>
          <w:sz w:val="24"/>
          <w:szCs w:val="24"/>
          <w:lang w:val="lv-LV"/>
          <w14:ligatures w14:val="none"/>
        </w:rPr>
        <w:t>Aktīvākā NVVST izglītības iestāde 2023./2024. mācību gadā</w:t>
      </w:r>
      <w:r w:rsidR="000C2840">
        <w:rPr>
          <w:rFonts w:asciiTheme="majorBidi" w:eastAsia="Calibri" w:hAnsiTheme="majorBidi" w:cstheme="majorBidi"/>
          <w:bCs/>
          <w:noProof/>
          <w:color w:val="000000"/>
          <w:kern w:val="0"/>
          <w:sz w:val="24"/>
          <w:szCs w:val="24"/>
          <w:lang w:val="lv-LV"/>
          <w14:ligatures w14:val="none"/>
        </w:rPr>
        <w:t>”</w:t>
      </w:r>
      <w:r w:rsidR="00A8465A" w:rsidRPr="00A8465A">
        <w:rPr>
          <w:rFonts w:asciiTheme="majorBidi" w:eastAsia="Calibri" w:hAnsiTheme="majorBidi" w:cstheme="majorBidi"/>
          <w:bCs/>
          <w:noProof/>
          <w:color w:val="000000"/>
          <w:kern w:val="0"/>
          <w:sz w:val="24"/>
          <w:szCs w:val="24"/>
          <w:lang w:val="lv-LV"/>
          <w14:ligatures w14:val="none"/>
        </w:rPr>
        <w:t>, katru mēnesi (</w:t>
      </w:r>
      <w:r w:rsidR="00A8465A" w:rsidRPr="00E116A8">
        <w:rPr>
          <w:rFonts w:asciiTheme="majorBidi" w:eastAsia="Calibri" w:hAnsiTheme="majorBidi" w:cstheme="majorBidi"/>
          <w:bCs/>
          <w:noProof/>
          <w:color w:val="000000"/>
          <w:kern w:val="0"/>
          <w:sz w:val="24"/>
          <w:szCs w:val="24"/>
          <w:u w:val="single"/>
          <w:lang w:val="lv-LV"/>
          <w14:ligatures w14:val="none"/>
        </w:rPr>
        <w:t>izņemot septembrī un janvārī</w:t>
      </w:r>
      <w:r w:rsidR="00A8465A" w:rsidRPr="00A8465A">
        <w:rPr>
          <w:rFonts w:asciiTheme="majorBidi" w:eastAsia="Calibri" w:hAnsiTheme="majorBidi" w:cstheme="majorBidi"/>
          <w:bCs/>
          <w:noProof/>
          <w:color w:val="000000"/>
          <w:kern w:val="0"/>
          <w:sz w:val="24"/>
          <w:szCs w:val="24"/>
          <w:lang w:val="lv-LV"/>
          <w14:ligatures w14:val="none"/>
        </w:rPr>
        <w:t xml:space="preserve">) iesūtot aktivitāšu aprakstu ar </w:t>
      </w:r>
      <w:r w:rsidR="00E116A8">
        <w:rPr>
          <w:rFonts w:asciiTheme="majorBidi" w:eastAsia="Calibri" w:hAnsiTheme="majorBidi" w:cstheme="majorBidi"/>
          <w:bCs/>
          <w:noProof/>
          <w:color w:val="000000"/>
          <w:kern w:val="0"/>
          <w:sz w:val="24"/>
          <w:szCs w:val="24"/>
          <w:lang w:val="lv-LV"/>
          <w14:ligatures w14:val="none"/>
        </w:rPr>
        <w:t xml:space="preserve">vizuālajiem </w:t>
      </w:r>
      <w:r w:rsidR="00A8465A" w:rsidRPr="00A8465A">
        <w:rPr>
          <w:rFonts w:asciiTheme="majorBidi" w:eastAsia="Calibri" w:hAnsiTheme="majorBidi" w:cstheme="majorBidi"/>
          <w:bCs/>
          <w:noProof/>
          <w:color w:val="000000"/>
          <w:kern w:val="0"/>
          <w:sz w:val="24"/>
          <w:szCs w:val="24"/>
          <w:lang w:val="lv-LV"/>
          <w14:ligatures w14:val="none"/>
        </w:rPr>
        <w:t>uzskates materiāliem, kā š</w:t>
      </w:r>
      <w:r w:rsidR="00A8465A">
        <w:rPr>
          <w:rFonts w:asciiTheme="majorBidi" w:eastAsia="Calibri" w:hAnsiTheme="majorBidi" w:cstheme="majorBidi"/>
          <w:bCs/>
          <w:noProof/>
          <w:color w:val="000000"/>
          <w:kern w:val="0"/>
          <w:sz w:val="24"/>
          <w:szCs w:val="24"/>
          <w:lang w:val="lv-LV"/>
          <w14:ligatures w14:val="none"/>
        </w:rPr>
        <w:t>ajā</w:t>
      </w:r>
      <w:r w:rsidR="00A8465A" w:rsidRPr="00A8465A">
        <w:rPr>
          <w:rFonts w:asciiTheme="majorBidi" w:eastAsia="Calibri" w:hAnsiTheme="majorBidi" w:cstheme="majorBidi"/>
          <w:bCs/>
          <w:noProof/>
          <w:color w:val="000000"/>
          <w:kern w:val="0"/>
          <w:sz w:val="24"/>
          <w:szCs w:val="24"/>
          <w:lang w:val="lv-LV"/>
          <w14:ligatures w14:val="none"/>
        </w:rPr>
        <w:t xml:space="preserve"> mācību gad</w:t>
      </w:r>
      <w:r w:rsidR="00A8465A">
        <w:rPr>
          <w:rFonts w:asciiTheme="majorBidi" w:eastAsia="Calibri" w:hAnsiTheme="majorBidi" w:cstheme="majorBidi"/>
          <w:bCs/>
          <w:noProof/>
          <w:color w:val="000000"/>
          <w:kern w:val="0"/>
          <w:sz w:val="24"/>
          <w:szCs w:val="24"/>
          <w:lang w:val="lv-LV"/>
          <w14:ligatures w14:val="none"/>
        </w:rPr>
        <w:t>ā</w:t>
      </w:r>
      <w:r w:rsidR="00A8465A" w:rsidRPr="00A8465A">
        <w:rPr>
          <w:rFonts w:asciiTheme="majorBidi" w:eastAsia="Calibri" w:hAnsiTheme="majorBidi" w:cstheme="majorBidi"/>
          <w:bCs/>
          <w:noProof/>
          <w:color w:val="000000"/>
          <w:kern w:val="0"/>
          <w:sz w:val="24"/>
          <w:szCs w:val="24"/>
          <w:lang w:val="lv-LV"/>
          <w14:ligatures w14:val="none"/>
        </w:rPr>
        <w:t xml:space="preserve"> </w:t>
      </w:r>
      <w:r w:rsidR="002B2DCB" w:rsidRPr="00A8465A">
        <w:rPr>
          <w:rFonts w:asciiTheme="majorBidi" w:eastAsia="Calibri" w:hAnsiTheme="majorBidi" w:cstheme="majorBidi"/>
          <w:bCs/>
          <w:noProof/>
          <w:color w:val="000000"/>
          <w:kern w:val="0"/>
          <w:sz w:val="24"/>
          <w:szCs w:val="24"/>
          <w:lang w:val="lv-LV"/>
          <w14:ligatures w14:val="none"/>
        </w:rPr>
        <w:t>izv</w:t>
      </w:r>
      <w:r w:rsidR="002B2DCB">
        <w:rPr>
          <w:rFonts w:asciiTheme="majorBidi" w:eastAsia="Calibri" w:hAnsiTheme="majorBidi" w:cstheme="majorBidi"/>
          <w:bCs/>
          <w:noProof/>
          <w:color w:val="000000"/>
          <w:kern w:val="0"/>
          <w:sz w:val="24"/>
          <w:szCs w:val="24"/>
          <w:lang w:val="lv-LV"/>
          <w14:ligatures w14:val="none"/>
        </w:rPr>
        <w:t>irzītās</w:t>
      </w:r>
      <w:r w:rsidR="002B2DCB" w:rsidRPr="00A8465A">
        <w:rPr>
          <w:rFonts w:asciiTheme="majorBidi" w:eastAsia="Calibri" w:hAnsiTheme="majorBidi" w:cstheme="majorBidi"/>
          <w:bCs/>
          <w:noProof/>
          <w:color w:val="000000"/>
          <w:kern w:val="0"/>
          <w:sz w:val="24"/>
          <w:szCs w:val="24"/>
          <w:lang w:val="lv-LV"/>
          <w14:ligatures w14:val="none"/>
        </w:rPr>
        <w:t xml:space="preserve"> </w:t>
      </w:r>
      <w:r w:rsidR="00A8465A" w:rsidRPr="00A8465A">
        <w:rPr>
          <w:rFonts w:asciiTheme="majorBidi" w:eastAsia="Calibri" w:hAnsiTheme="majorBidi" w:cstheme="majorBidi"/>
          <w:bCs/>
          <w:noProof/>
          <w:color w:val="000000"/>
          <w:kern w:val="0"/>
          <w:sz w:val="24"/>
          <w:szCs w:val="24"/>
          <w:lang w:val="lv-LV"/>
          <w14:ligatures w14:val="none"/>
        </w:rPr>
        <w:t>tematiskās veselības dienas</w:t>
      </w:r>
      <w:r w:rsidR="00340618">
        <w:rPr>
          <w:rFonts w:asciiTheme="majorBidi" w:eastAsia="Calibri" w:hAnsiTheme="majorBidi" w:cstheme="majorBidi"/>
          <w:bCs/>
          <w:noProof/>
          <w:color w:val="000000"/>
          <w:kern w:val="0"/>
          <w:sz w:val="24"/>
          <w:szCs w:val="24"/>
          <w:lang w:val="lv-LV"/>
          <w14:ligatures w14:val="none"/>
        </w:rPr>
        <w:t xml:space="preserve"> </w:t>
      </w:r>
      <w:r w:rsidR="00340618" w:rsidRPr="00A8465A">
        <w:rPr>
          <w:rFonts w:asciiTheme="majorBidi" w:eastAsia="Calibri" w:hAnsiTheme="majorBidi" w:cstheme="majorBidi"/>
          <w:bCs/>
          <w:noProof/>
          <w:color w:val="000000"/>
          <w:kern w:val="0"/>
          <w:sz w:val="24"/>
          <w:szCs w:val="24"/>
          <w:lang w:val="lv-LV"/>
          <w14:ligatures w14:val="none"/>
        </w:rPr>
        <w:t xml:space="preserve">(skat. </w:t>
      </w:r>
      <w:r w:rsidR="00E116A8">
        <w:rPr>
          <w:rFonts w:asciiTheme="majorBidi" w:eastAsia="Calibri" w:hAnsiTheme="majorBidi" w:cstheme="majorBidi"/>
          <w:bCs/>
          <w:noProof/>
          <w:color w:val="000000"/>
          <w:kern w:val="0"/>
          <w:sz w:val="24"/>
          <w:szCs w:val="24"/>
          <w:lang w:val="lv-LV"/>
          <w14:ligatures w14:val="none"/>
        </w:rPr>
        <w:t xml:space="preserve">1. </w:t>
      </w:r>
      <w:r w:rsidR="00340618" w:rsidRPr="007B46F8">
        <w:rPr>
          <w:rFonts w:asciiTheme="majorBidi" w:eastAsia="Calibri" w:hAnsiTheme="majorBidi" w:cstheme="majorBidi"/>
          <w:bCs/>
          <w:noProof/>
          <w:color w:val="000000"/>
          <w:kern w:val="0"/>
          <w:sz w:val="24"/>
          <w:szCs w:val="24"/>
          <w:lang w:val="lv-LV"/>
          <w14:ligatures w14:val="none"/>
        </w:rPr>
        <w:t>t</w:t>
      </w:r>
      <w:r w:rsidR="00340618" w:rsidRPr="00A8465A">
        <w:rPr>
          <w:rFonts w:asciiTheme="majorBidi" w:eastAsia="Calibri" w:hAnsiTheme="majorBidi" w:cstheme="majorBidi"/>
          <w:bCs/>
          <w:noProof/>
          <w:color w:val="000000"/>
          <w:kern w:val="0"/>
          <w:sz w:val="24"/>
          <w:szCs w:val="24"/>
          <w:lang w:val="lv-LV"/>
          <w14:ligatures w14:val="none"/>
        </w:rPr>
        <w:t>abulu)</w:t>
      </w:r>
      <w:r w:rsidR="00A8465A" w:rsidRPr="00A8465A">
        <w:rPr>
          <w:rFonts w:asciiTheme="majorBidi" w:eastAsia="Calibri" w:hAnsiTheme="majorBidi" w:cstheme="majorBidi"/>
          <w:bCs/>
          <w:noProof/>
          <w:color w:val="000000"/>
          <w:kern w:val="0"/>
          <w:sz w:val="24"/>
          <w:szCs w:val="24"/>
          <w:lang w:val="lv-LV"/>
          <w14:ligatures w14:val="none"/>
        </w:rPr>
        <w:t xml:space="preserve"> tika īstenotas izglītības iestādē.</w:t>
      </w:r>
      <w:r w:rsidR="00A8465A">
        <w:rPr>
          <w:rFonts w:asciiTheme="majorBidi" w:eastAsia="Calibri" w:hAnsiTheme="majorBidi" w:cstheme="majorBidi"/>
          <w:bCs/>
          <w:noProof/>
          <w:color w:val="000000"/>
          <w:kern w:val="0"/>
          <w:sz w:val="24"/>
          <w:szCs w:val="24"/>
          <w:lang w:val="lv-LV"/>
          <w14:ligatures w14:val="none"/>
        </w:rPr>
        <w:t xml:space="preserve"> </w:t>
      </w:r>
    </w:p>
    <w:p w14:paraId="56B0E862" w14:textId="2BC817B0" w:rsidR="00A8465A" w:rsidRDefault="00A8465A" w:rsidP="00E653CD">
      <w:pPr>
        <w:jc w:val="both"/>
        <w:rPr>
          <w:rFonts w:asciiTheme="majorBidi" w:eastAsia="Calibri" w:hAnsiTheme="majorBidi" w:cstheme="majorBidi"/>
          <w:bCs/>
          <w:noProof/>
          <w:color w:val="000000"/>
          <w:kern w:val="0"/>
          <w:sz w:val="24"/>
          <w:szCs w:val="24"/>
          <w:lang w:val="lv-LV"/>
          <w14:ligatures w14:val="none"/>
        </w:rPr>
      </w:pPr>
      <w:r>
        <w:rPr>
          <w:rFonts w:asciiTheme="majorBidi" w:eastAsia="Calibri" w:hAnsiTheme="majorBidi" w:cstheme="majorBidi"/>
          <w:bCs/>
          <w:noProof/>
          <w:color w:val="000000"/>
          <w:kern w:val="0"/>
          <w:sz w:val="24"/>
          <w:szCs w:val="24"/>
          <w:lang w:val="lv-LV"/>
          <w14:ligatures w14:val="none"/>
        </w:rPr>
        <w:t>Jaunā tematisko veselības dienu atzīmēšanas sistēma ir plānota kā ikgadējs konkurss NVVST dalības iestādēm katra mācību gada ietvaros.</w:t>
      </w:r>
    </w:p>
    <w:p w14:paraId="52B1FBD1" w14:textId="73107A4B" w:rsidR="00A7001B" w:rsidRPr="009C2DEF" w:rsidRDefault="009C2DEF" w:rsidP="009C2DEF">
      <w:pPr>
        <w:pStyle w:val="ListParagraph"/>
        <w:jc w:val="center"/>
        <w:rPr>
          <w:rFonts w:asciiTheme="majorBidi" w:hAnsiTheme="majorBidi" w:cstheme="majorBidi"/>
          <w:b/>
          <w:bCs/>
          <w:sz w:val="24"/>
          <w:szCs w:val="24"/>
          <w:lang w:val="lv-LV"/>
        </w:rPr>
      </w:pPr>
      <w:r w:rsidRPr="009C2DEF">
        <w:rPr>
          <w:rFonts w:asciiTheme="majorBidi" w:eastAsia="Calibri" w:hAnsiTheme="majorBidi" w:cstheme="majorBidi"/>
          <w:bCs/>
          <w:i/>
          <w:iCs/>
          <w:noProof/>
          <w:color w:val="000000"/>
          <w:kern w:val="0"/>
          <w:sz w:val="24"/>
          <w:szCs w:val="24"/>
          <w:lang w:val="lv-LV"/>
          <w14:ligatures w14:val="none"/>
        </w:rPr>
        <w:t>1.tabula</w:t>
      </w:r>
      <w:r w:rsidR="00F32F03" w:rsidRPr="009C2DEF">
        <w:rPr>
          <w:rFonts w:asciiTheme="majorBidi" w:eastAsia="Calibri" w:hAnsiTheme="majorBidi" w:cstheme="majorBidi"/>
          <w:bCs/>
          <w:noProof/>
          <w:color w:val="000000"/>
          <w:kern w:val="0"/>
          <w:sz w:val="24"/>
          <w:szCs w:val="24"/>
          <w:lang w:val="lv-LV"/>
          <w14:ligatures w14:val="none"/>
        </w:rPr>
        <w:t xml:space="preserve"> </w:t>
      </w:r>
      <w:r w:rsidR="00256AD4">
        <w:rPr>
          <w:rFonts w:asciiTheme="majorBidi" w:hAnsiTheme="majorBidi" w:cstheme="majorBidi"/>
          <w:b/>
          <w:bCs/>
          <w:sz w:val="24"/>
          <w:szCs w:val="24"/>
          <w:lang w:val="lv-LV"/>
        </w:rPr>
        <w:t>Konkursam izvēlētās t</w:t>
      </w:r>
      <w:r w:rsidR="00A7001B" w:rsidRPr="009C2DEF">
        <w:rPr>
          <w:rFonts w:asciiTheme="majorBidi" w:hAnsiTheme="majorBidi" w:cstheme="majorBidi"/>
          <w:b/>
          <w:bCs/>
          <w:sz w:val="24"/>
          <w:szCs w:val="24"/>
          <w:lang w:val="lv-LV"/>
        </w:rPr>
        <w:t>ematiskās veselības dienas 2023./2024. mācību gadā</w:t>
      </w:r>
      <w:r w:rsidR="00A8465A">
        <w:rPr>
          <w:rStyle w:val="FootnoteReference"/>
          <w:rFonts w:asciiTheme="majorBidi" w:hAnsiTheme="majorBidi" w:cstheme="majorBidi"/>
          <w:b/>
          <w:bCs/>
          <w:sz w:val="24"/>
          <w:szCs w:val="24"/>
          <w:lang w:val="lv-LV"/>
        </w:rPr>
        <w:footnoteReference w:id="1"/>
      </w:r>
    </w:p>
    <w:tbl>
      <w:tblPr>
        <w:tblStyle w:val="TableGrid"/>
        <w:tblW w:w="0" w:type="auto"/>
        <w:tblLook w:val="04A0" w:firstRow="1" w:lastRow="0" w:firstColumn="1" w:lastColumn="0" w:noHBand="0" w:noVBand="1"/>
      </w:tblPr>
      <w:tblGrid>
        <w:gridCol w:w="985"/>
        <w:gridCol w:w="2250"/>
        <w:gridCol w:w="6115"/>
      </w:tblGrid>
      <w:tr w:rsidR="00A7001B" w:rsidRPr="008B3E6D" w14:paraId="0DA8084F" w14:textId="77777777" w:rsidTr="00003954">
        <w:tc>
          <w:tcPr>
            <w:tcW w:w="985" w:type="dxa"/>
            <w:shd w:val="clear" w:color="auto" w:fill="E2EFD9" w:themeFill="accent6" w:themeFillTint="33"/>
          </w:tcPr>
          <w:p w14:paraId="11165765" w14:textId="35D35B25" w:rsidR="00A7001B" w:rsidRPr="00E116A8" w:rsidRDefault="00A7001B" w:rsidP="00003954">
            <w:pPr>
              <w:jc w:val="center"/>
              <w:rPr>
                <w:rFonts w:asciiTheme="majorBidi" w:hAnsiTheme="majorBidi" w:cstheme="majorBidi"/>
                <w:sz w:val="24"/>
                <w:szCs w:val="24"/>
                <w:lang w:val="lv-LV"/>
              </w:rPr>
            </w:pPr>
            <w:r w:rsidRPr="00E116A8">
              <w:rPr>
                <w:rFonts w:asciiTheme="majorBidi" w:hAnsiTheme="majorBidi" w:cstheme="majorBidi"/>
                <w:sz w:val="24"/>
                <w:szCs w:val="24"/>
                <w:lang w:val="lv-LV"/>
              </w:rPr>
              <w:t xml:space="preserve">Nr. </w:t>
            </w:r>
            <w:r w:rsidR="000C2840" w:rsidRPr="00E116A8">
              <w:rPr>
                <w:rFonts w:asciiTheme="majorBidi" w:hAnsiTheme="majorBidi" w:cstheme="majorBidi"/>
                <w:sz w:val="24"/>
                <w:szCs w:val="24"/>
                <w:lang w:val="lv-LV"/>
              </w:rPr>
              <w:t>P</w:t>
            </w:r>
            <w:r w:rsidRPr="00E116A8">
              <w:rPr>
                <w:rFonts w:asciiTheme="majorBidi" w:hAnsiTheme="majorBidi" w:cstheme="majorBidi"/>
                <w:sz w:val="24"/>
                <w:szCs w:val="24"/>
                <w:lang w:val="lv-LV"/>
              </w:rPr>
              <w:t>.k.</w:t>
            </w:r>
          </w:p>
        </w:tc>
        <w:tc>
          <w:tcPr>
            <w:tcW w:w="2250" w:type="dxa"/>
            <w:shd w:val="clear" w:color="auto" w:fill="E2EFD9" w:themeFill="accent6" w:themeFillTint="33"/>
          </w:tcPr>
          <w:p w14:paraId="212388B2" w14:textId="77777777" w:rsidR="00A7001B" w:rsidRPr="00E116A8" w:rsidRDefault="00A7001B" w:rsidP="00003954">
            <w:pPr>
              <w:jc w:val="center"/>
              <w:rPr>
                <w:rFonts w:asciiTheme="majorBidi" w:hAnsiTheme="majorBidi" w:cstheme="majorBidi"/>
                <w:sz w:val="24"/>
                <w:szCs w:val="24"/>
                <w:lang w:val="lv-LV"/>
              </w:rPr>
            </w:pPr>
            <w:r w:rsidRPr="00E116A8">
              <w:rPr>
                <w:rFonts w:asciiTheme="majorBidi" w:hAnsiTheme="majorBidi" w:cstheme="majorBidi"/>
                <w:sz w:val="24"/>
                <w:szCs w:val="24"/>
                <w:lang w:val="lv-LV"/>
              </w:rPr>
              <w:t>Datums</w:t>
            </w:r>
          </w:p>
        </w:tc>
        <w:tc>
          <w:tcPr>
            <w:tcW w:w="6115" w:type="dxa"/>
            <w:shd w:val="clear" w:color="auto" w:fill="E2EFD9" w:themeFill="accent6" w:themeFillTint="33"/>
          </w:tcPr>
          <w:p w14:paraId="6B3FE7AF" w14:textId="77777777" w:rsidR="00A7001B" w:rsidRPr="00E116A8" w:rsidRDefault="00A7001B" w:rsidP="00003954">
            <w:pPr>
              <w:jc w:val="center"/>
              <w:rPr>
                <w:rFonts w:asciiTheme="majorBidi" w:hAnsiTheme="majorBidi" w:cstheme="majorBidi"/>
                <w:sz w:val="24"/>
                <w:szCs w:val="24"/>
                <w:lang w:val="lv-LV"/>
              </w:rPr>
            </w:pPr>
            <w:r w:rsidRPr="00E116A8">
              <w:rPr>
                <w:rFonts w:asciiTheme="majorBidi" w:hAnsiTheme="majorBidi" w:cstheme="majorBidi"/>
                <w:sz w:val="24"/>
                <w:szCs w:val="24"/>
                <w:lang w:val="lv-LV"/>
              </w:rPr>
              <w:t>Tematiskā diena</w:t>
            </w:r>
          </w:p>
        </w:tc>
      </w:tr>
      <w:tr w:rsidR="00A7001B" w:rsidRPr="008B3E6D" w14:paraId="5A0DA59B" w14:textId="77777777" w:rsidTr="00003954">
        <w:tc>
          <w:tcPr>
            <w:tcW w:w="985" w:type="dxa"/>
          </w:tcPr>
          <w:p w14:paraId="15922475" w14:textId="4226DAFA" w:rsidR="00A7001B" w:rsidRPr="00E116A8" w:rsidRDefault="00D031E4" w:rsidP="00034D2B">
            <w:pPr>
              <w:rPr>
                <w:rFonts w:asciiTheme="majorBidi" w:hAnsiTheme="majorBidi" w:cstheme="majorBidi"/>
                <w:sz w:val="24"/>
                <w:szCs w:val="24"/>
                <w:lang w:val="lv-LV"/>
              </w:rPr>
            </w:pPr>
            <w:r>
              <w:rPr>
                <w:rFonts w:asciiTheme="majorBidi" w:hAnsiTheme="majorBidi" w:cstheme="majorBidi"/>
                <w:sz w:val="24"/>
                <w:szCs w:val="24"/>
                <w:lang w:val="lv-LV"/>
              </w:rPr>
              <w:t>1</w:t>
            </w:r>
            <w:r w:rsidR="00A7001B" w:rsidRPr="00E116A8">
              <w:rPr>
                <w:rFonts w:asciiTheme="majorBidi" w:hAnsiTheme="majorBidi" w:cstheme="majorBidi"/>
                <w:sz w:val="24"/>
                <w:szCs w:val="24"/>
                <w:lang w:val="lv-LV"/>
              </w:rPr>
              <w:t>.</w:t>
            </w:r>
          </w:p>
        </w:tc>
        <w:tc>
          <w:tcPr>
            <w:tcW w:w="2250" w:type="dxa"/>
          </w:tcPr>
          <w:p w14:paraId="228D5454"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10. oktobris</w:t>
            </w:r>
          </w:p>
        </w:tc>
        <w:tc>
          <w:tcPr>
            <w:tcW w:w="6115" w:type="dxa"/>
          </w:tcPr>
          <w:p w14:paraId="22E8DA5B"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Pasaules psihiskās veselības diena</w:t>
            </w:r>
          </w:p>
        </w:tc>
      </w:tr>
      <w:tr w:rsidR="00A7001B" w:rsidRPr="008B3E6D" w14:paraId="50B650B7" w14:textId="77777777" w:rsidTr="00003954">
        <w:tc>
          <w:tcPr>
            <w:tcW w:w="985" w:type="dxa"/>
          </w:tcPr>
          <w:p w14:paraId="58970F43" w14:textId="67AB7F5C" w:rsidR="00A7001B" w:rsidRPr="00E116A8" w:rsidRDefault="00D031E4" w:rsidP="00034D2B">
            <w:pPr>
              <w:rPr>
                <w:rFonts w:asciiTheme="majorBidi" w:hAnsiTheme="majorBidi" w:cstheme="majorBidi"/>
                <w:sz w:val="24"/>
                <w:szCs w:val="24"/>
                <w:lang w:val="lv-LV"/>
              </w:rPr>
            </w:pPr>
            <w:r>
              <w:rPr>
                <w:rFonts w:asciiTheme="majorBidi" w:hAnsiTheme="majorBidi" w:cstheme="majorBidi"/>
                <w:sz w:val="24"/>
                <w:szCs w:val="24"/>
                <w:lang w:val="lv-LV"/>
              </w:rPr>
              <w:t>2</w:t>
            </w:r>
            <w:r w:rsidR="00A7001B" w:rsidRPr="00E116A8">
              <w:rPr>
                <w:rFonts w:asciiTheme="majorBidi" w:hAnsiTheme="majorBidi" w:cstheme="majorBidi"/>
                <w:sz w:val="24"/>
                <w:szCs w:val="24"/>
                <w:lang w:val="lv-LV"/>
              </w:rPr>
              <w:t>.</w:t>
            </w:r>
          </w:p>
        </w:tc>
        <w:tc>
          <w:tcPr>
            <w:tcW w:w="2250" w:type="dxa"/>
          </w:tcPr>
          <w:p w14:paraId="36316305"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10. novembris</w:t>
            </w:r>
          </w:p>
        </w:tc>
        <w:tc>
          <w:tcPr>
            <w:tcW w:w="6115" w:type="dxa"/>
          </w:tcPr>
          <w:p w14:paraId="1FB07CF4"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Pasaules imunizācijas diena</w:t>
            </w:r>
          </w:p>
        </w:tc>
      </w:tr>
      <w:tr w:rsidR="00A7001B" w:rsidRPr="008B3E6D" w14:paraId="77316402" w14:textId="77777777" w:rsidTr="00003954">
        <w:tc>
          <w:tcPr>
            <w:tcW w:w="985" w:type="dxa"/>
          </w:tcPr>
          <w:p w14:paraId="7D435F88" w14:textId="3941E4C2" w:rsidR="00A7001B" w:rsidRPr="00E116A8" w:rsidRDefault="00D031E4" w:rsidP="00034D2B">
            <w:pPr>
              <w:rPr>
                <w:rFonts w:asciiTheme="majorBidi" w:hAnsiTheme="majorBidi" w:cstheme="majorBidi"/>
                <w:sz w:val="24"/>
                <w:szCs w:val="24"/>
                <w:lang w:val="lv-LV"/>
              </w:rPr>
            </w:pPr>
            <w:r>
              <w:rPr>
                <w:rFonts w:asciiTheme="majorBidi" w:hAnsiTheme="majorBidi" w:cstheme="majorBidi"/>
                <w:sz w:val="24"/>
                <w:szCs w:val="24"/>
                <w:lang w:val="lv-LV"/>
              </w:rPr>
              <w:t>3</w:t>
            </w:r>
            <w:r w:rsidR="00A7001B" w:rsidRPr="00E116A8">
              <w:rPr>
                <w:rFonts w:asciiTheme="majorBidi" w:hAnsiTheme="majorBidi" w:cstheme="majorBidi"/>
                <w:sz w:val="24"/>
                <w:szCs w:val="24"/>
                <w:lang w:val="lv-LV"/>
              </w:rPr>
              <w:t>.</w:t>
            </w:r>
          </w:p>
        </w:tc>
        <w:tc>
          <w:tcPr>
            <w:tcW w:w="2250" w:type="dxa"/>
          </w:tcPr>
          <w:p w14:paraId="1CB4E98E"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1. decembris</w:t>
            </w:r>
          </w:p>
        </w:tc>
        <w:tc>
          <w:tcPr>
            <w:tcW w:w="6115" w:type="dxa"/>
          </w:tcPr>
          <w:p w14:paraId="6370BDE2"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Pasaules AIDS diena</w:t>
            </w:r>
          </w:p>
        </w:tc>
      </w:tr>
      <w:tr w:rsidR="00A7001B" w:rsidRPr="008B3E6D" w14:paraId="7A4E5278" w14:textId="77777777" w:rsidTr="00003954">
        <w:tc>
          <w:tcPr>
            <w:tcW w:w="985" w:type="dxa"/>
          </w:tcPr>
          <w:p w14:paraId="3CD6A9EC" w14:textId="2FF1B561" w:rsidR="00A7001B" w:rsidRPr="00E116A8" w:rsidRDefault="00D031E4" w:rsidP="00034D2B">
            <w:pPr>
              <w:rPr>
                <w:rFonts w:asciiTheme="majorBidi" w:hAnsiTheme="majorBidi" w:cstheme="majorBidi"/>
                <w:sz w:val="24"/>
                <w:szCs w:val="24"/>
                <w:lang w:val="lv-LV"/>
              </w:rPr>
            </w:pPr>
            <w:r>
              <w:rPr>
                <w:rFonts w:asciiTheme="majorBidi" w:hAnsiTheme="majorBidi" w:cstheme="majorBidi"/>
                <w:sz w:val="24"/>
                <w:szCs w:val="24"/>
                <w:lang w:val="lv-LV"/>
              </w:rPr>
              <w:t>4</w:t>
            </w:r>
            <w:r w:rsidR="00A7001B" w:rsidRPr="00E116A8">
              <w:rPr>
                <w:rFonts w:asciiTheme="majorBidi" w:hAnsiTheme="majorBidi" w:cstheme="majorBidi"/>
                <w:sz w:val="24"/>
                <w:szCs w:val="24"/>
                <w:lang w:val="lv-LV"/>
              </w:rPr>
              <w:t>.</w:t>
            </w:r>
          </w:p>
        </w:tc>
        <w:tc>
          <w:tcPr>
            <w:tcW w:w="2250" w:type="dxa"/>
          </w:tcPr>
          <w:p w14:paraId="12418CB1"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4. februāris</w:t>
            </w:r>
          </w:p>
        </w:tc>
        <w:tc>
          <w:tcPr>
            <w:tcW w:w="6115" w:type="dxa"/>
          </w:tcPr>
          <w:p w14:paraId="77BF207D"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Pasaules pretvēža diena</w:t>
            </w:r>
          </w:p>
        </w:tc>
      </w:tr>
      <w:tr w:rsidR="00A7001B" w:rsidRPr="008B3E6D" w14:paraId="44355BF3" w14:textId="77777777" w:rsidTr="00003954">
        <w:tc>
          <w:tcPr>
            <w:tcW w:w="985" w:type="dxa"/>
          </w:tcPr>
          <w:p w14:paraId="29BEB790" w14:textId="66C807FA" w:rsidR="00A7001B" w:rsidRPr="00E116A8" w:rsidRDefault="00D031E4" w:rsidP="00034D2B">
            <w:pPr>
              <w:rPr>
                <w:rFonts w:asciiTheme="majorBidi" w:hAnsiTheme="majorBidi" w:cstheme="majorBidi"/>
                <w:sz w:val="24"/>
                <w:szCs w:val="24"/>
                <w:lang w:val="lv-LV"/>
              </w:rPr>
            </w:pPr>
            <w:r>
              <w:rPr>
                <w:rFonts w:asciiTheme="majorBidi" w:hAnsiTheme="majorBidi" w:cstheme="majorBidi"/>
                <w:sz w:val="24"/>
                <w:szCs w:val="24"/>
                <w:lang w:val="lv-LV"/>
              </w:rPr>
              <w:t>5</w:t>
            </w:r>
            <w:r w:rsidR="00A7001B" w:rsidRPr="00E116A8">
              <w:rPr>
                <w:rFonts w:asciiTheme="majorBidi" w:hAnsiTheme="majorBidi" w:cstheme="majorBidi"/>
                <w:sz w:val="24"/>
                <w:szCs w:val="24"/>
                <w:lang w:val="lv-LV"/>
              </w:rPr>
              <w:t>.</w:t>
            </w:r>
          </w:p>
        </w:tc>
        <w:tc>
          <w:tcPr>
            <w:tcW w:w="2250" w:type="dxa"/>
          </w:tcPr>
          <w:p w14:paraId="1494CD6E"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20. marts</w:t>
            </w:r>
          </w:p>
        </w:tc>
        <w:tc>
          <w:tcPr>
            <w:tcW w:w="6115" w:type="dxa"/>
          </w:tcPr>
          <w:p w14:paraId="2B99BEB1"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Pasaules mutes veselības diena</w:t>
            </w:r>
          </w:p>
        </w:tc>
      </w:tr>
      <w:tr w:rsidR="00A7001B" w:rsidRPr="008B3E6D" w14:paraId="7D12C3E7" w14:textId="77777777" w:rsidTr="00003954">
        <w:tc>
          <w:tcPr>
            <w:tcW w:w="985" w:type="dxa"/>
          </w:tcPr>
          <w:p w14:paraId="4E155656" w14:textId="22E6F570" w:rsidR="00A7001B" w:rsidRPr="00E116A8" w:rsidRDefault="00D031E4" w:rsidP="00034D2B">
            <w:pPr>
              <w:rPr>
                <w:rFonts w:asciiTheme="majorBidi" w:hAnsiTheme="majorBidi" w:cstheme="majorBidi"/>
                <w:sz w:val="24"/>
                <w:szCs w:val="24"/>
                <w:lang w:val="lv-LV"/>
              </w:rPr>
            </w:pPr>
            <w:r>
              <w:rPr>
                <w:rFonts w:asciiTheme="majorBidi" w:hAnsiTheme="majorBidi" w:cstheme="majorBidi"/>
                <w:sz w:val="24"/>
                <w:szCs w:val="24"/>
                <w:lang w:val="lv-LV"/>
              </w:rPr>
              <w:t>6</w:t>
            </w:r>
            <w:r w:rsidR="00A7001B" w:rsidRPr="00E116A8">
              <w:rPr>
                <w:rFonts w:asciiTheme="majorBidi" w:hAnsiTheme="majorBidi" w:cstheme="majorBidi"/>
                <w:sz w:val="24"/>
                <w:szCs w:val="24"/>
                <w:lang w:val="lv-LV"/>
              </w:rPr>
              <w:t>.</w:t>
            </w:r>
          </w:p>
        </w:tc>
        <w:tc>
          <w:tcPr>
            <w:tcW w:w="2250" w:type="dxa"/>
          </w:tcPr>
          <w:p w14:paraId="239E1203"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7. aprīlis</w:t>
            </w:r>
          </w:p>
        </w:tc>
        <w:tc>
          <w:tcPr>
            <w:tcW w:w="6115" w:type="dxa"/>
          </w:tcPr>
          <w:p w14:paraId="0225BEBB"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Pasaules veselības diena</w:t>
            </w:r>
          </w:p>
        </w:tc>
      </w:tr>
      <w:tr w:rsidR="00A7001B" w:rsidRPr="008B3E6D" w14:paraId="7BAFB2E2" w14:textId="77777777" w:rsidTr="00003954">
        <w:tc>
          <w:tcPr>
            <w:tcW w:w="985" w:type="dxa"/>
          </w:tcPr>
          <w:p w14:paraId="53F2690F" w14:textId="11628795" w:rsidR="00A7001B" w:rsidRPr="00E116A8" w:rsidRDefault="00D031E4" w:rsidP="00034D2B">
            <w:pPr>
              <w:rPr>
                <w:rFonts w:asciiTheme="majorBidi" w:hAnsiTheme="majorBidi" w:cstheme="majorBidi"/>
                <w:sz w:val="24"/>
                <w:szCs w:val="24"/>
                <w:lang w:val="lv-LV"/>
              </w:rPr>
            </w:pPr>
            <w:r>
              <w:rPr>
                <w:rFonts w:asciiTheme="majorBidi" w:hAnsiTheme="majorBidi" w:cstheme="majorBidi"/>
                <w:sz w:val="24"/>
                <w:szCs w:val="24"/>
                <w:lang w:val="lv-LV"/>
              </w:rPr>
              <w:t>7</w:t>
            </w:r>
            <w:r w:rsidR="00A7001B" w:rsidRPr="00E116A8">
              <w:rPr>
                <w:rFonts w:asciiTheme="majorBidi" w:hAnsiTheme="majorBidi" w:cstheme="majorBidi"/>
                <w:sz w:val="24"/>
                <w:szCs w:val="24"/>
                <w:lang w:val="lv-LV"/>
              </w:rPr>
              <w:t>.</w:t>
            </w:r>
          </w:p>
        </w:tc>
        <w:tc>
          <w:tcPr>
            <w:tcW w:w="2250" w:type="dxa"/>
          </w:tcPr>
          <w:p w14:paraId="15B543D6"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15. maijs</w:t>
            </w:r>
          </w:p>
        </w:tc>
        <w:tc>
          <w:tcPr>
            <w:tcW w:w="6115" w:type="dxa"/>
          </w:tcPr>
          <w:p w14:paraId="65F824FC" w14:textId="77777777" w:rsidR="00A7001B" w:rsidRPr="00E116A8" w:rsidRDefault="00A7001B" w:rsidP="00034D2B">
            <w:pPr>
              <w:rPr>
                <w:rFonts w:asciiTheme="majorBidi" w:hAnsiTheme="majorBidi" w:cstheme="majorBidi"/>
                <w:sz w:val="24"/>
                <w:szCs w:val="24"/>
                <w:lang w:val="lv-LV"/>
              </w:rPr>
            </w:pPr>
            <w:r w:rsidRPr="00E116A8">
              <w:rPr>
                <w:rFonts w:asciiTheme="majorBidi" w:hAnsiTheme="majorBidi" w:cstheme="majorBidi"/>
                <w:sz w:val="24"/>
                <w:szCs w:val="24"/>
                <w:lang w:val="lv-LV"/>
              </w:rPr>
              <w:t>Starptautiskā ūdens drošības diena</w:t>
            </w:r>
          </w:p>
        </w:tc>
      </w:tr>
    </w:tbl>
    <w:p w14:paraId="2A957A9B" w14:textId="1E6E720D" w:rsidR="00E653CD" w:rsidRPr="008B3E6D" w:rsidRDefault="00E653CD" w:rsidP="00F32F03">
      <w:pPr>
        <w:jc w:val="both"/>
        <w:rPr>
          <w:rFonts w:asciiTheme="majorBidi" w:eastAsia="Calibri" w:hAnsiTheme="majorBidi" w:cstheme="majorBidi"/>
          <w:bCs/>
          <w:noProof/>
          <w:color w:val="000000"/>
          <w:kern w:val="0"/>
          <w:sz w:val="24"/>
          <w:szCs w:val="24"/>
          <w:lang w:val="lv-LV"/>
          <w14:ligatures w14:val="none"/>
        </w:rPr>
      </w:pPr>
    </w:p>
    <w:bookmarkEnd w:id="0"/>
    <w:p w14:paraId="438D4A93" w14:textId="3FD4127C" w:rsidR="00E653CD" w:rsidRPr="008B3E6D" w:rsidRDefault="00AC7CED" w:rsidP="00C145B3">
      <w:pPr>
        <w:jc w:val="both"/>
        <w:rPr>
          <w:rFonts w:ascii="Times New Roman" w:eastAsia="Calibri" w:hAnsi="Times New Roman" w:cs="Times New Roman"/>
          <w:noProof/>
          <w:kern w:val="0"/>
          <w:sz w:val="24"/>
          <w:szCs w:val="24"/>
          <w:lang w:val="lv-LV"/>
          <w14:ligatures w14:val="none"/>
        </w:rPr>
      </w:pPr>
      <w:r w:rsidRPr="008B3E6D">
        <w:rPr>
          <w:rFonts w:ascii="Times New Roman" w:eastAsia="Calibri" w:hAnsi="Times New Roman" w:cs="Times New Roman"/>
          <w:b/>
          <w:bCs/>
          <w:noProof/>
          <w:kern w:val="0"/>
          <w:sz w:val="24"/>
          <w:szCs w:val="24"/>
          <w:lang w:val="lv-LV"/>
          <w14:ligatures w14:val="none"/>
        </w:rPr>
        <w:t>M</w:t>
      </w:r>
      <w:r w:rsidR="00E653CD" w:rsidRPr="008B3E6D">
        <w:rPr>
          <w:rFonts w:ascii="Times New Roman" w:eastAsia="Calibri" w:hAnsi="Times New Roman" w:cs="Times New Roman"/>
          <w:b/>
          <w:bCs/>
          <w:noProof/>
          <w:kern w:val="0"/>
          <w:sz w:val="24"/>
          <w:szCs w:val="24"/>
          <w:lang w:val="lv-LV"/>
          <w14:ligatures w14:val="none"/>
        </w:rPr>
        <w:t>ērķis:</w:t>
      </w:r>
      <w:r w:rsidR="00E653CD" w:rsidRPr="008B3E6D">
        <w:rPr>
          <w:rFonts w:ascii="Times New Roman" w:eastAsia="Calibri" w:hAnsi="Times New Roman" w:cs="Times New Roman"/>
          <w:noProof/>
          <w:kern w:val="0"/>
          <w:sz w:val="24"/>
          <w:szCs w:val="24"/>
          <w:lang w:val="lv-LV"/>
          <w14:ligatures w14:val="none"/>
        </w:rPr>
        <w:t xml:space="preserve"> </w:t>
      </w:r>
      <w:bookmarkStart w:id="1" w:name="_Hlk136896420"/>
      <w:r w:rsidR="00E653CD" w:rsidRPr="008B3E6D">
        <w:rPr>
          <w:rFonts w:ascii="Times New Roman" w:eastAsia="Calibri" w:hAnsi="Times New Roman" w:cs="Times New Roman"/>
          <w:noProof/>
          <w:kern w:val="0"/>
          <w:sz w:val="24"/>
          <w:szCs w:val="24"/>
          <w:lang w:val="lv-LV"/>
          <w14:ligatures w14:val="none"/>
        </w:rPr>
        <w:t xml:space="preserve">veicināt </w:t>
      </w:r>
      <w:r w:rsidR="009206A2" w:rsidRPr="008B3E6D">
        <w:rPr>
          <w:rFonts w:ascii="Times New Roman" w:eastAsia="Calibri" w:hAnsi="Times New Roman" w:cs="Times New Roman"/>
          <w:noProof/>
          <w:kern w:val="0"/>
          <w:sz w:val="24"/>
          <w:szCs w:val="24"/>
          <w:lang w:val="lv-LV"/>
          <w14:ligatures w14:val="none"/>
        </w:rPr>
        <w:t>NVVST dalības izglītības iestāžu aktīvāku iesaisti tematisko veselības dienu aktualizēšan</w:t>
      </w:r>
      <w:r w:rsidR="00C145B3" w:rsidRPr="008B3E6D">
        <w:rPr>
          <w:rFonts w:ascii="Times New Roman" w:eastAsia="Calibri" w:hAnsi="Times New Roman" w:cs="Times New Roman"/>
          <w:noProof/>
          <w:kern w:val="0"/>
          <w:sz w:val="24"/>
          <w:szCs w:val="24"/>
          <w:lang w:val="lv-LV"/>
          <w14:ligatures w14:val="none"/>
        </w:rPr>
        <w:t>ā</w:t>
      </w:r>
      <w:r w:rsidR="009206A2" w:rsidRPr="008B3E6D">
        <w:rPr>
          <w:rFonts w:ascii="Times New Roman" w:eastAsia="Calibri" w:hAnsi="Times New Roman" w:cs="Times New Roman"/>
          <w:noProof/>
          <w:kern w:val="0"/>
          <w:sz w:val="24"/>
          <w:szCs w:val="24"/>
          <w:lang w:val="lv-LV"/>
          <w14:ligatures w14:val="none"/>
        </w:rPr>
        <w:t xml:space="preserve"> izglītības iestādē</w:t>
      </w:r>
      <w:bookmarkEnd w:id="1"/>
      <w:r w:rsidR="00C145B3" w:rsidRPr="008B3E6D">
        <w:rPr>
          <w:rFonts w:ascii="Times New Roman" w:eastAsia="Calibri" w:hAnsi="Times New Roman" w:cs="Times New Roman"/>
          <w:noProof/>
          <w:kern w:val="0"/>
          <w:sz w:val="24"/>
          <w:szCs w:val="24"/>
          <w:lang w:val="lv-LV"/>
          <w14:ligatures w14:val="none"/>
        </w:rPr>
        <w:t>; nodrošināt iespēju NVVST izglītības iestādēm dalīties pieredzē, smelties idejas no citām iestādēm tematiskajām veselības dienām veltītu aktivitāšu īstenošanā</w:t>
      </w:r>
      <w:r w:rsidR="006C0898">
        <w:rPr>
          <w:rFonts w:ascii="Times New Roman" w:eastAsia="Calibri" w:hAnsi="Times New Roman" w:cs="Times New Roman"/>
          <w:noProof/>
          <w:kern w:val="0"/>
          <w:sz w:val="24"/>
          <w:szCs w:val="24"/>
          <w:lang w:val="lv-LV"/>
          <w14:ligatures w14:val="none"/>
        </w:rPr>
        <w:t>; veicināt izglītojamo</w:t>
      </w:r>
      <w:r w:rsidR="00E116A8">
        <w:rPr>
          <w:rFonts w:ascii="Times New Roman" w:eastAsia="Calibri" w:hAnsi="Times New Roman" w:cs="Times New Roman"/>
          <w:noProof/>
          <w:kern w:val="0"/>
          <w:sz w:val="24"/>
          <w:szCs w:val="24"/>
          <w:lang w:val="lv-LV"/>
          <w14:ligatures w14:val="none"/>
        </w:rPr>
        <w:t xml:space="preserve">, vecāku un </w:t>
      </w:r>
      <w:r w:rsidR="006C0898">
        <w:rPr>
          <w:rFonts w:ascii="Times New Roman" w:eastAsia="Calibri" w:hAnsi="Times New Roman" w:cs="Times New Roman"/>
          <w:noProof/>
          <w:kern w:val="0"/>
          <w:sz w:val="24"/>
          <w:szCs w:val="24"/>
          <w:lang w:val="lv-LV"/>
          <w14:ligatures w14:val="none"/>
        </w:rPr>
        <w:t>izglītības iestādes darbinieku veselīgu paradumu apguvi, radošo pašizpausmi un sacensības garu, piedaloties konkursā par titulu “Aktīvākā</w:t>
      </w:r>
      <w:r w:rsidR="002B2DCB">
        <w:rPr>
          <w:rFonts w:ascii="Times New Roman" w:eastAsia="Calibri" w:hAnsi="Times New Roman" w:cs="Times New Roman"/>
          <w:noProof/>
          <w:kern w:val="0"/>
          <w:sz w:val="24"/>
          <w:szCs w:val="24"/>
          <w:lang w:val="lv-LV"/>
          <w14:ligatures w14:val="none"/>
        </w:rPr>
        <w:t xml:space="preserve"> </w:t>
      </w:r>
      <w:r w:rsidR="006C0898">
        <w:rPr>
          <w:rFonts w:ascii="Times New Roman" w:eastAsia="Calibri" w:hAnsi="Times New Roman" w:cs="Times New Roman"/>
          <w:noProof/>
          <w:kern w:val="0"/>
          <w:sz w:val="24"/>
          <w:szCs w:val="24"/>
          <w:lang w:val="lv-LV"/>
          <w14:ligatures w14:val="none"/>
        </w:rPr>
        <w:t>NVVST dalības izglītības iestāde 2023./2024. mācību gadā”.</w:t>
      </w:r>
    </w:p>
    <w:p w14:paraId="5DAB7090" w14:textId="77777777" w:rsidR="00C35F2F" w:rsidRDefault="00C35F2F" w:rsidP="00A50C38">
      <w:pPr>
        <w:jc w:val="center"/>
        <w:rPr>
          <w:rFonts w:ascii="Times New Roman" w:eastAsia="Calibri" w:hAnsi="Times New Roman" w:cs="Times New Roman"/>
          <w:b/>
          <w:bCs/>
          <w:noProof/>
          <w:kern w:val="0"/>
          <w:sz w:val="24"/>
          <w:szCs w:val="24"/>
          <w:lang w:val="lv-LV"/>
          <w14:ligatures w14:val="none"/>
        </w:rPr>
      </w:pPr>
    </w:p>
    <w:p w14:paraId="649C7214" w14:textId="77777777" w:rsidR="00C35F2F" w:rsidRDefault="00C35F2F" w:rsidP="00A50C38">
      <w:pPr>
        <w:jc w:val="center"/>
        <w:rPr>
          <w:rFonts w:ascii="Times New Roman" w:eastAsia="Calibri" w:hAnsi="Times New Roman" w:cs="Times New Roman"/>
          <w:b/>
          <w:bCs/>
          <w:noProof/>
          <w:kern w:val="0"/>
          <w:sz w:val="24"/>
          <w:szCs w:val="24"/>
          <w:lang w:val="lv-LV"/>
          <w14:ligatures w14:val="none"/>
        </w:rPr>
      </w:pPr>
    </w:p>
    <w:p w14:paraId="1411CA3D" w14:textId="77777777" w:rsidR="00C35F2F" w:rsidRDefault="00C35F2F" w:rsidP="00A50C38">
      <w:pPr>
        <w:jc w:val="center"/>
        <w:rPr>
          <w:rFonts w:ascii="Times New Roman" w:eastAsia="Calibri" w:hAnsi="Times New Roman" w:cs="Times New Roman"/>
          <w:b/>
          <w:bCs/>
          <w:noProof/>
          <w:kern w:val="0"/>
          <w:sz w:val="24"/>
          <w:szCs w:val="24"/>
          <w:lang w:val="lv-LV"/>
          <w14:ligatures w14:val="none"/>
        </w:rPr>
      </w:pPr>
    </w:p>
    <w:p w14:paraId="5FE4F355" w14:textId="4F244D75" w:rsidR="00C35F2F" w:rsidRPr="008B3E6D" w:rsidRDefault="00A50C38" w:rsidP="00A50C38">
      <w:pPr>
        <w:jc w:val="center"/>
        <w:rPr>
          <w:rFonts w:ascii="Times New Roman" w:eastAsia="Calibri" w:hAnsi="Times New Roman" w:cs="Times New Roman"/>
          <w:b/>
          <w:bCs/>
          <w:noProof/>
          <w:kern w:val="0"/>
          <w:sz w:val="24"/>
          <w:szCs w:val="24"/>
          <w:lang w:val="lv-LV"/>
          <w14:ligatures w14:val="none"/>
        </w:rPr>
      </w:pPr>
      <w:r w:rsidRPr="008B3E6D">
        <w:rPr>
          <w:rFonts w:ascii="Times New Roman" w:eastAsia="Calibri" w:hAnsi="Times New Roman" w:cs="Times New Roman"/>
          <w:b/>
          <w:bCs/>
          <w:noProof/>
          <w:kern w:val="0"/>
          <w:sz w:val="24"/>
          <w:szCs w:val="24"/>
          <w:lang w:val="lv-LV"/>
          <w14:ligatures w14:val="none"/>
        </w:rPr>
        <w:lastRenderedPageBreak/>
        <w:t>Pamatnosacījumi</w:t>
      </w:r>
      <w:r w:rsidR="001B072E">
        <w:rPr>
          <w:rFonts w:ascii="Times New Roman" w:eastAsia="Calibri" w:hAnsi="Times New Roman" w:cs="Times New Roman"/>
          <w:b/>
          <w:bCs/>
          <w:noProof/>
          <w:kern w:val="0"/>
          <w:sz w:val="24"/>
          <w:szCs w:val="24"/>
          <w:lang w:val="lv-LV"/>
          <w14:ligatures w14:val="none"/>
        </w:rPr>
        <w:t xml:space="preserve"> dalībai konkursā</w:t>
      </w:r>
    </w:p>
    <w:p w14:paraId="6D64D1F6" w14:textId="3EE1D54E" w:rsidR="002B2DCB" w:rsidRDefault="00DF313D">
      <w:pPr>
        <w:pStyle w:val="ListParagraph"/>
        <w:numPr>
          <w:ilvl w:val="0"/>
          <w:numId w:val="6"/>
        </w:numPr>
        <w:jc w:val="both"/>
        <w:rPr>
          <w:rFonts w:ascii="Times New Roman" w:eastAsia="Calibri" w:hAnsi="Times New Roman" w:cs="Times New Roman"/>
          <w:noProof/>
          <w:kern w:val="0"/>
          <w:sz w:val="24"/>
          <w:szCs w:val="24"/>
          <w:lang w:val="lv-LV"/>
          <w14:ligatures w14:val="none"/>
        </w:rPr>
      </w:pPr>
      <w:r w:rsidRPr="00E116A8">
        <w:rPr>
          <w:rFonts w:ascii="Times New Roman" w:eastAsia="Calibri" w:hAnsi="Times New Roman" w:cs="Times New Roman"/>
          <w:noProof/>
          <w:kern w:val="0"/>
          <w:sz w:val="24"/>
          <w:szCs w:val="24"/>
          <w:lang w:val="lv-LV"/>
          <w14:ligatures w14:val="none"/>
        </w:rPr>
        <w:t xml:space="preserve">Izglītības iestāde </w:t>
      </w:r>
      <w:r w:rsidR="00C35F2F" w:rsidRPr="00E116A8">
        <w:rPr>
          <w:rFonts w:ascii="Times New Roman" w:eastAsia="Calibri" w:hAnsi="Times New Roman" w:cs="Times New Roman"/>
          <w:noProof/>
          <w:kern w:val="0"/>
          <w:sz w:val="24"/>
          <w:szCs w:val="24"/>
          <w:lang w:val="lv-LV"/>
          <w14:ligatures w14:val="none"/>
        </w:rPr>
        <w:t>konkurs</w:t>
      </w:r>
      <w:r w:rsidR="00E116A8">
        <w:rPr>
          <w:rFonts w:ascii="Times New Roman" w:eastAsia="Calibri" w:hAnsi="Times New Roman" w:cs="Times New Roman"/>
          <w:noProof/>
          <w:kern w:val="0"/>
          <w:sz w:val="24"/>
          <w:szCs w:val="24"/>
          <w:lang w:val="lv-LV"/>
          <w14:ligatures w14:val="none"/>
        </w:rPr>
        <w:t>ā</w:t>
      </w:r>
      <w:r w:rsidR="00C35F2F" w:rsidRPr="00E116A8">
        <w:rPr>
          <w:rFonts w:ascii="Times New Roman" w:eastAsia="Calibri" w:hAnsi="Times New Roman" w:cs="Times New Roman"/>
          <w:noProof/>
          <w:kern w:val="0"/>
          <w:sz w:val="24"/>
          <w:szCs w:val="24"/>
          <w:lang w:val="lv-LV"/>
          <w14:ligatures w14:val="none"/>
        </w:rPr>
        <w:t xml:space="preserve"> </w:t>
      </w:r>
      <w:r w:rsidRPr="00E116A8">
        <w:rPr>
          <w:rFonts w:ascii="Times New Roman" w:eastAsia="Calibri" w:hAnsi="Times New Roman" w:cs="Times New Roman"/>
          <w:noProof/>
          <w:kern w:val="0"/>
          <w:sz w:val="24"/>
          <w:szCs w:val="24"/>
          <w:lang w:val="lv-LV"/>
          <w14:ligatures w14:val="none"/>
        </w:rPr>
        <w:t>īsteno aktivitātes augstāk minēto tematisko veselības dienu ietvaros</w:t>
      </w:r>
      <w:r w:rsidR="00C35F2F">
        <w:rPr>
          <w:rFonts w:ascii="Times New Roman" w:eastAsia="Calibri" w:hAnsi="Times New Roman" w:cs="Times New Roman"/>
          <w:noProof/>
          <w:kern w:val="0"/>
          <w:sz w:val="24"/>
          <w:szCs w:val="24"/>
          <w:lang w:val="lv-LV"/>
          <w14:ligatures w14:val="none"/>
        </w:rPr>
        <w:t xml:space="preserve"> (skat.</w:t>
      </w:r>
      <w:r w:rsidR="00E116A8">
        <w:rPr>
          <w:rFonts w:ascii="Times New Roman" w:eastAsia="Calibri" w:hAnsi="Times New Roman" w:cs="Times New Roman"/>
          <w:noProof/>
          <w:kern w:val="0"/>
          <w:sz w:val="24"/>
          <w:szCs w:val="24"/>
          <w:lang w:val="lv-LV"/>
          <w14:ligatures w14:val="none"/>
        </w:rPr>
        <w:t xml:space="preserve"> </w:t>
      </w:r>
      <w:r w:rsidR="00C35F2F">
        <w:rPr>
          <w:rFonts w:ascii="Times New Roman" w:eastAsia="Calibri" w:hAnsi="Times New Roman" w:cs="Times New Roman"/>
          <w:noProof/>
          <w:kern w:val="0"/>
          <w:sz w:val="24"/>
          <w:szCs w:val="24"/>
          <w:lang w:val="lv-LV"/>
          <w14:ligatures w14:val="none"/>
        </w:rPr>
        <w:t>1</w:t>
      </w:r>
      <w:r w:rsidR="00E116A8">
        <w:rPr>
          <w:rFonts w:ascii="Times New Roman" w:eastAsia="Calibri" w:hAnsi="Times New Roman" w:cs="Times New Roman"/>
          <w:noProof/>
          <w:kern w:val="0"/>
          <w:sz w:val="24"/>
          <w:szCs w:val="24"/>
          <w:lang w:val="lv-LV"/>
          <w14:ligatures w14:val="none"/>
        </w:rPr>
        <w:t>. tabulu</w:t>
      </w:r>
      <w:r w:rsidR="00C35F2F">
        <w:rPr>
          <w:rFonts w:ascii="Times New Roman" w:eastAsia="Calibri" w:hAnsi="Times New Roman" w:cs="Times New Roman"/>
          <w:noProof/>
          <w:kern w:val="0"/>
          <w:sz w:val="24"/>
          <w:szCs w:val="24"/>
          <w:lang w:val="lv-LV"/>
          <w14:ligatures w14:val="none"/>
        </w:rPr>
        <w:t>)</w:t>
      </w:r>
      <w:r w:rsidR="002B2DCB">
        <w:rPr>
          <w:rFonts w:ascii="Times New Roman" w:eastAsia="Calibri" w:hAnsi="Times New Roman" w:cs="Times New Roman"/>
          <w:noProof/>
          <w:kern w:val="0"/>
          <w:sz w:val="24"/>
          <w:szCs w:val="24"/>
          <w:lang w:val="lv-LV"/>
          <w14:ligatures w14:val="none"/>
        </w:rPr>
        <w:t>.</w:t>
      </w:r>
    </w:p>
    <w:p w14:paraId="0229040F" w14:textId="38C8F2D6" w:rsidR="00DF313D" w:rsidRPr="00C35F2F" w:rsidRDefault="002B2DCB" w:rsidP="00A4048F">
      <w:pPr>
        <w:pStyle w:val="ListParagraph"/>
        <w:numPr>
          <w:ilvl w:val="0"/>
          <w:numId w:val="6"/>
        </w:numPr>
        <w:jc w:val="both"/>
        <w:rPr>
          <w:rFonts w:ascii="Times New Roman" w:eastAsia="Calibri" w:hAnsi="Times New Roman" w:cs="Times New Roman"/>
          <w:noProof/>
          <w:kern w:val="0"/>
          <w:sz w:val="24"/>
          <w:szCs w:val="24"/>
          <w:lang w:val="lv-LV"/>
          <w14:ligatures w14:val="none"/>
        </w:rPr>
      </w:pPr>
      <w:r>
        <w:rPr>
          <w:rFonts w:ascii="Times New Roman" w:eastAsia="Calibri" w:hAnsi="Times New Roman" w:cs="Times New Roman"/>
          <w:noProof/>
          <w:kern w:val="0"/>
          <w:sz w:val="24"/>
          <w:szCs w:val="24"/>
          <w:lang w:val="lv-LV"/>
          <w14:ligatures w14:val="none"/>
        </w:rPr>
        <w:t xml:space="preserve">Aktivitātes īsteno </w:t>
      </w:r>
      <w:r w:rsidR="00C35F2F" w:rsidRPr="00E116A8">
        <w:rPr>
          <w:rFonts w:ascii="Times New Roman" w:eastAsia="Calibri" w:hAnsi="Times New Roman" w:cs="Times New Roman"/>
          <w:noProof/>
          <w:kern w:val="0"/>
          <w:sz w:val="24"/>
          <w:szCs w:val="24"/>
          <w:lang w:val="lv-LV"/>
          <w14:ligatures w14:val="none"/>
        </w:rPr>
        <w:t xml:space="preserve">mēneša laikā </w:t>
      </w:r>
      <w:r w:rsidR="00022E11">
        <w:rPr>
          <w:rFonts w:ascii="Times New Roman" w:eastAsia="Calibri" w:hAnsi="Times New Roman" w:cs="Times New Roman"/>
          <w:noProof/>
          <w:kern w:val="0"/>
          <w:sz w:val="24"/>
          <w:szCs w:val="24"/>
          <w:lang w:val="lv-LV"/>
          <w14:ligatures w14:val="none"/>
        </w:rPr>
        <w:t>no</w:t>
      </w:r>
      <w:r w:rsidR="00C35F2F" w:rsidRPr="00E116A8">
        <w:rPr>
          <w:rFonts w:ascii="Times New Roman" w:eastAsia="Calibri" w:hAnsi="Times New Roman" w:cs="Times New Roman"/>
          <w:noProof/>
          <w:kern w:val="0"/>
          <w:sz w:val="24"/>
          <w:szCs w:val="24"/>
          <w:lang w:val="lv-LV"/>
          <w14:ligatures w14:val="none"/>
        </w:rPr>
        <w:t xml:space="preserve"> attiecīgās tematiskās veselības dienas atzīmēšanas datuma</w:t>
      </w:r>
      <w:r w:rsidR="00C35F2F" w:rsidRPr="00C35F2F">
        <w:rPr>
          <w:rStyle w:val="FootnoteReference"/>
          <w:rFonts w:ascii="Times New Roman" w:eastAsia="Calibri" w:hAnsi="Times New Roman" w:cs="Times New Roman"/>
          <w:noProof/>
          <w:kern w:val="0"/>
          <w:sz w:val="24"/>
          <w:szCs w:val="24"/>
          <w:lang w:val="lv-LV"/>
          <w14:ligatures w14:val="none"/>
        </w:rPr>
        <w:footnoteReference w:id="2"/>
      </w:r>
      <w:r w:rsidR="001B072E" w:rsidRPr="00E116A8">
        <w:rPr>
          <w:rFonts w:ascii="Times New Roman" w:eastAsia="Calibri" w:hAnsi="Times New Roman" w:cs="Times New Roman"/>
          <w:noProof/>
          <w:kern w:val="0"/>
          <w:sz w:val="24"/>
          <w:szCs w:val="24"/>
          <w:lang w:val="lv-LV"/>
          <w14:ligatures w14:val="none"/>
        </w:rPr>
        <w:t>, cenšoties izpildīt visus aktivitāšu vērtēšanas kritērijus</w:t>
      </w:r>
      <w:r w:rsidR="00DF313D" w:rsidRPr="00E116A8">
        <w:rPr>
          <w:rFonts w:ascii="Times New Roman" w:eastAsia="Calibri" w:hAnsi="Times New Roman" w:cs="Times New Roman"/>
          <w:noProof/>
          <w:kern w:val="0"/>
          <w:sz w:val="24"/>
          <w:szCs w:val="24"/>
          <w:lang w:val="lv-LV"/>
          <w14:ligatures w14:val="none"/>
        </w:rPr>
        <w:t>.</w:t>
      </w:r>
      <w:r w:rsidR="006C0898" w:rsidRPr="00E116A8">
        <w:rPr>
          <w:rFonts w:ascii="Times New Roman" w:eastAsia="Calibri" w:hAnsi="Times New Roman" w:cs="Times New Roman"/>
          <w:noProof/>
          <w:kern w:val="0"/>
          <w:sz w:val="24"/>
          <w:szCs w:val="24"/>
          <w:lang w:val="lv-LV"/>
          <w14:ligatures w14:val="none"/>
        </w:rPr>
        <w:t xml:space="preserve"> </w:t>
      </w:r>
    </w:p>
    <w:p w14:paraId="4D630238" w14:textId="1A486C11" w:rsidR="00955BF3" w:rsidRPr="008B3E6D" w:rsidRDefault="00DF313D" w:rsidP="00E116A8">
      <w:pPr>
        <w:pStyle w:val="ListParagraph"/>
        <w:numPr>
          <w:ilvl w:val="0"/>
          <w:numId w:val="6"/>
        </w:numPr>
        <w:jc w:val="both"/>
        <w:rPr>
          <w:rFonts w:ascii="Times New Roman" w:eastAsia="Calibri" w:hAnsi="Times New Roman" w:cs="Times New Roman"/>
          <w:noProof/>
          <w:kern w:val="0"/>
          <w:sz w:val="24"/>
          <w:szCs w:val="24"/>
          <w:lang w:val="lv-LV"/>
          <w14:ligatures w14:val="none"/>
        </w:rPr>
      </w:pPr>
      <w:r w:rsidRPr="008B3E6D">
        <w:rPr>
          <w:rFonts w:ascii="Times New Roman" w:eastAsia="Calibri" w:hAnsi="Times New Roman" w:cs="Times New Roman"/>
          <w:noProof/>
          <w:kern w:val="0"/>
          <w:sz w:val="24"/>
          <w:szCs w:val="24"/>
          <w:lang w:val="lv-LV"/>
          <w14:ligatures w14:val="none"/>
        </w:rPr>
        <w:t xml:space="preserve">Tematiskās veselības dienas aktivitātēs </w:t>
      </w:r>
      <w:r w:rsidR="003C526F" w:rsidRPr="008B3E6D">
        <w:rPr>
          <w:rFonts w:ascii="Times New Roman" w:eastAsia="Calibri" w:hAnsi="Times New Roman" w:cs="Times New Roman"/>
          <w:noProof/>
          <w:kern w:val="0"/>
          <w:sz w:val="24"/>
          <w:szCs w:val="24"/>
          <w:lang w:val="lv-LV"/>
          <w14:ligatures w14:val="none"/>
        </w:rPr>
        <w:t>izmanto</w:t>
      </w:r>
      <w:r w:rsidR="00034D2B" w:rsidRPr="008B3E6D">
        <w:rPr>
          <w:rFonts w:ascii="Times New Roman" w:eastAsia="Calibri" w:hAnsi="Times New Roman" w:cs="Times New Roman"/>
          <w:noProof/>
          <w:kern w:val="0"/>
          <w:sz w:val="24"/>
          <w:szCs w:val="24"/>
          <w:lang w:val="lv-LV"/>
          <w14:ligatures w14:val="none"/>
        </w:rPr>
        <w:t xml:space="preserve"> </w:t>
      </w:r>
      <w:r w:rsidR="00022E11">
        <w:rPr>
          <w:rFonts w:ascii="Times New Roman" w:eastAsia="Calibri" w:hAnsi="Times New Roman" w:cs="Times New Roman"/>
          <w:noProof/>
          <w:kern w:val="0"/>
          <w:sz w:val="24"/>
          <w:szCs w:val="24"/>
          <w:lang w:val="lv-LV"/>
          <w14:ligatures w14:val="none"/>
        </w:rPr>
        <w:t xml:space="preserve">SPKC </w:t>
      </w:r>
      <w:r w:rsidR="00022E11" w:rsidRPr="00022E11">
        <w:rPr>
          <w:rFonts w:ascii="Times New Roman" w:eastAsia="Calibri" w:hAnsi="Times New Roman" w:cs="Times New Roman"/>
          <w:noProof/>
          <w:kern w:val="0"/>
          <w:sz w:val="24"/>
          <w:szCs w:val="24"/>
          <w:lang w:val="lv-LV"/>
          <w14:ligatures w14:val="none"/>
        </w:rPr>
        <w:t>iesūtīt</w:t>
      </w:r>
      <w:r w:rsidR="00022E11">
        <w:rPr>
          <w:rFonts w:ascii="Times New Roman" w:eastAsia="Calibri" w:hAnsi="Times New Roman" w:cs="Times New Roman"/>
          <w:noProof/>
          <w:kern w:val="0"/>
          <w:sz w:val="24"/>
          <w:szCs w:val="24"/>
          <w:lang w:val="lv-LV"/>
          <w14:ligatures w14:val="none"/>
        </w:rPr>
        <w:t>os</w:t>
      </w:r>
      <w:r w:rsidR="00022E11" w:rsidRPr="00022E11">
        <w:rPr>
          <w:rFonts w:ascii="Times New Roman" w:eastAsia="Calibri" w:hAnsi="Times New Roman" w:cs="Times New Roman"/>
          <w:noProof/>
          <w:kern w:val="0"/>
          <w:sz w:val="24"/>
          <w:szCs w:val="24"/>
          <w:lang w:val="lv-LV"/>
          <w14:ligatures w14:val="none"/>
        </w:rPr>
        <w:t xml:space="preserve"> materiāl</w:t>
      </w:r>
      <w:r w:rsidR="00022E11">
        <w:rPr>
          <w:rFonts w:ascii="Times New Roman" w:eastAsia="Calibri" w:hAnsi="Times New Roman" w:cs="Times New Roman"/>
          <w:noProof/>
          <w:kern w:val="0"/>
          <w:sz w:val="24"/>
          <w:szCs w:val="24"/>
          <w:lang w:val="lv-LV"/>
          <w14:ligatures w14:val="none"/>
        </w:rPr>
        <w:t xml:space="preserve">us </w:t>
      </w:r>
      <w:r w:rsidR="00022E11" w:rsidRPr="00022E11">
        <w:rPr>
          <w:rFonts w:ascii="Times New Roman" w:eastAsia="Calibri" w:hAnsi="Times New Roman" w:cs="Times New Roman"/>
          <w:noProof/>
          <w:kern w:val="0"/>
          <w:sz w:val="24"/>
          <w:szCs w:val="24"/>
          <w:lang w:val="lv-LV"/>
          <w14:ligatures w14:val="none"/>
        </w:rPr>
        <w:t>tematiskaj</w:t>
      </w:r>
      <w:r w:rsidR="00022E11">
        <w:rPr>
          <w:rFonts w:ascii="Times New Roman" w:eastAsia="Calibri" w:hAnsi="Times New Roman" w:cs="Times New Roman"/>
          <w:noProof/>
          <w:kern w:val="0"/>
          <w:sz w:val="24"/>
          <w:szCs w:val="24"/>
          <w:lang w:val="lv-LV"/>
          <w14:ligatures w14:val="none"/>
        </w:rPr>
        <w:t>ām</w:t>
      </w:r>
      <w:r w:rsidR="00022E11" w:rsidRPr="00022E11">
        <w:rPr>
          <w:rFonts w:ascii="Times New Roman" w:eastAsia="Calibri" w:hAnsi="Times New Roman" w:cs="Times New Roman"/>
          <w:noProof/>
          <w:kern w:val="0"/>
          <w:sz w:val="24"/>
          <w:szCs w:val="24"/>
          <w:lang w:val="lv-LV"/>
          <w14:ligatures w14:val="none"/>
        </w:rPr>
        <w:t xml:space="preserve"> </w:t>
      </w:r>
      <w:r w:rsidR="00022E11">
        <w:rPr>
          <w:rFonts w:ascii="Times New Roman" w:eastAsia="Calibri" w:hAnsi="Times New Roman" w:cs="Times New Roman"/>
          <w:noProof/>
          <w:kern w:val="0"/>
          <w:sz w:val="24"/>
          <w:szCs w:val="24"/>
          <w:lang w:val="lv-LV"/>
          <w14:ligatures w14:val="none"/>
        </w:rPr>
        <w:t xml:space="preserve">veselības </w:t>
      </w:r>
      <w:r w:rsidR="00022E11" w:rsidRPr="00022E11">
        <w:rPr>
          <w:rFonts w:ascii="Times New Roman" w:eastAsia="Calibri" w:hAnsi="Times New Roman" w:cs="Times New Roman"/>
          <w:noProof/>
          <w:kern w:val="0"/>
          <w:sz w:val="24"/>
          <w:szCs w:val="24"/>
          <w:lang w:val="lv-LV"/>
          <w14:ligatures w14:val="none"/>
        </w:rPr>
        <w:t>dien</w:t>
      </w:r>
      <w:r w:rsidR="00022E11">
        <w:rPr>
          <w:rFonts w:ascii="Times New Roman" w:eastAsia="Calibri" w:hAnsi="Times New Roman" w:cs="Times New Roman"/>
          <w:noProof/>
          <w:kern w:val="0"/>
          <w:sz w:val="24"/>
          <w:szCs w:val="24"/>
          <w:lang w:val="lv-LV"/>
          <w14:ligatures w14:val="none"/>
        </w:rPr>
        <w:t>ām</w:t>
      </w:r>
      <w:r w:rsidR="00D32F12">
        <w:rPr>
          <w:rStyle w:val="FootnoteReference"/>
          <w:rFonts w:ascii="Times New Roman" w:eastAsia="Calibri" w:hAnsi="Times New Roman" w:cs="Times New Roman"/>
          <w:noProof/>
          <w:kern w:val="0"/>
          <w:sz w:val="24"/>
          <w:szCs w:val="24"/>
          <w:lang w:val="lv-LV"/>
          <w14:ligatures w14:val="none"/>
        </w:rPr>
        <w:footnoteReference w:id="3"/>
      </w:r>
      <w:r w:rsidR="00A63F6B">
        <w:rPr>
          <w:rFonts w:ascii="Times New Roman" w:eastAsia="Calibri" w:hAnsi="Times New Roman" w:cs="Times New Roman"/>
          <w:noProof/>
          <w:kern w:val="0"/>
          <w:sz w:val="24"/>
          <w:szCs w:val="24"/>
          <w:lang w:val="lv-LV"/>
          <w14:ligatures w14:val="none"/>
        </w:rPr>
        <w:t>, taču tas neliedz iespēju izmantot arī citus</w:t>
      </w:r>
      <w:r w:rsidR="00DB4B98">
        <w:rPr>
          <w:rFonts w:ascii="Times New Roman" w:eastAsia="Calibri" w:hAnsi="Times New Roman" w:cs="Times New Roman"/>
          <w:noProof/>
          <w:kern w:val="0"/>
          <w:sz w:val="24"/>
          <w:szCs w:val="24"/>
          <w:lang w:val="lv-LV"/>
          <w14:ligatures w14:val="none"/>
        </w:rPr>
        <w:t>, individuāli izvēlētus</w:t>
      </w:r>
      <w:r w:rsidR="00A63F6B">
        <w:rPr>
          <w:rFonts w:ascii="Times New Roman" w:eastAsia="Calibri" w:hAnsi="Times New Roman" w:cs="Times New Roman"/>
          <w:noProof/>
          <w:kern w:val="0"/>
          <w:sz w:val="24"/>
          <w:szCs w:val="24"/>
          <w:lang w:val="lv-LV"/>
          <w14:ligatures w14:val="none"/>
        </w:rPr>
        <w:t xml:space="preserve"> pieejamos resursus par attiecīgajām tēmām</w:t>
      </w:r>
      <w:r w:rsidR="003C526F" w:rsidRPr="008B3E6D">
        <w:rPr>
          <w:rFonts w:ascii="Times New Roman" w:eastAsia="Calibri" w:hAnsi="Times New Roman" w:cs="Times New Roman"/>
          <w:noProof/>
          <w:kern w:val="0"/>
          <w:sz w:val="24"/>
          <w:szCs w:val="24"/>
          <w:lang w:val="lv-LV"/>
          <w14:ligatures w14:val="none"/>
        </w:rPr>
        <w:t>.</w:t>
      </w:r>
    </w:p>
    <w:p w14:paraId="04E6D50D" w14:textId="1E2196F8" w:rsidR="00DF313D" w:rsidRDefault="00DF313D" w:rsidP="00E116A8">
      <w:pPr>
        <w:pStyle w:val="ListParagraph"/>
        <w:numPr>
          <w:ilvl w:val="0"/>
          <w:numId w:val="6"/>
        </w:numPr>
        <w:jc w:val="both"/>
        <w:rPr>
          <w:rFonts w:ascii="Times New Roman" w:eastAsia="Calibri" w:hAnsi="Times New Roman" w:cs="Times New Roman"/>
          <w:noProof/>
          <w:kern w:val="0"/>
          <w:sz w:val="24"/>
          <w:szCs w:val="24"/>
          <w:lang w:val="lv-LV"/>
          <w14:ligatures w14:val="none"/>
        </w:rPr>
      </w:pPr>
      <w:r w:rsidRPr="008B3E6D">
        <w:rPr>
          <w:rFonts w:ascii="Times New Roman" w:eastAsia="Calibri" w:hAnsi="Times New Roman" w:cs="Times New Roman"/>
          <w:noProof/>
          <w:kern w:val="0"/>
          <w:sz w:val="24"/>
          <w:szCs w:val="24"/>
          <w:lang w:val="lv-LV"/>
          <w14:ligatures w14:val="none"/>
        </w:rPr>
        <w:t>Izglītības iestāde aizpilda sagatavoto aktivitātes apraksta veidni</w:t>
      </w:r>
      <w:r w:rsidR="00FC5B66">
        <w:rPr>
          <w:rFonts w:ascii="Times New Roman" w:eastAsia="Calibri" w:hAnsi="Times New Roman" w:cs="Times New Roman"/>
          <w:noProof/>
          <w:kern w:val="0"/>
          <w:sz w:val="24"/>
          <w:szCs w:val="24"/>
          <w:lang w:val="lv-LV"/>
          <w14:ligatures w14:val="none"/>
        </w:rPr>
        <w:t xml:space="preserve"> </w:t>
      </w:r>
      <w:r w:rsidR="00942D72" w:rsidRPr="008B3E6D">
        <w:rPr>
          <w:rFonts w:ascii="Times New Roman" w:eastAsia="Calibri" w:hAnsi="Times New Roman" w:cs="Times New Roman"/>
          <w:noProof/>
          <w:kern w:val="0"/>
          <w:sz w:val="24"/>
          <w:szCs w:val="24"/>
          <w:lang w:val="lv-LV"/>
          <w14:ligatures w14:val="none"/>
        </w:rPr>
        <w:t>(skat. pielikumu ar nosaukumu “Tematiskas_dienas_NVVST_2023_2024_pielikumi”)</w:t>
      </w:r>
      <w:r w:rsidR="00942D72">
        <w:rPr>
          <w:rFonts w:ascii="Times New Roman" w:eastAsia="Calibri" w:hAnsi="Times New Roman" w:cs="Times New Roman"/>
          <w:noProof/>
          <w:kern w:val="0"/>
          <w:sz w:val="24"/>
          <w:szCs w:val="24"/>
          <w:lang w:val="lv-LV"/>
          <w14:ligatures w14:val="none"/>
        </w:rPr>
        <w:t xml:space="preserve"> </w:t>
      </w:r>
      <w:r w:rsidR="00FC5B66">
        <w:rPr>
          <w:rFonts w:ascii="Times New Roman" w:eastAsia="Calibri" w:hAnsi="Times New Roman" w:cs="Times New Roman"/>
          <w:noProof/>
          <w:kern w:val="0"/>
          <w:sz w:val="24"/>
          <w:szCs w:val="24"/>
          <w:lang w:val="lv-LV"/>
          <w14:ligatures w14:val="none"/>
        </w:rPr>
        <w:t xml:space="preserve">vai </w:t>
      </w:r>
      <w:r w:rsidR="00FC5B66" w:rsidRPr="00FC5B66">
        <w:rPr>
          <w:rFonts w:ascii="Times New Roman" w:eastAsia="Calibri" w:hAnsi="Times New Roman" w:cs="Times New Roman"/>
          <w:noProof/>
          <w:kern w:val="0"/>
          <w:sz w:val="24"/>
          <w:szCs w:val="24"/>
          <w:lang w:val="lv-LV"/>
          <w14:ligatures w14:val="none"/>
        </w:rPr>
        <w:t>iesnie</w:t>
      </w:r>
      <w:r w:rsidR="00FC5B66">
        <w:rPr>
          <w:rFonts w:ascii="Times New Roman" w:eastAsia="Calibri" w:hAnsi="Times New Roman" w:cs="Times New Roman"/>
          <w:noProof/>
          <w:kern w:val="0"/>
          <w:sz w:val="24"/>
          <w:szCs w:val="24"/>
          <w:lang w:val="lv-LV"/>
          <w14:ligatures w14:val="none"/>
        </w:rPr>
        <w:t>dz</w:t>
      </w:r>
      <w:r w:rsidR="00FC5B66" w:rsidRPr="00FC5B66">
        <w:rPr>
          <w:rFonts w:ascii="Times New Roman" w:eastAsia="Calibri" w:hAnsi="Times New Roman" w:cs="Times New Roman"/>
          <w:noProof/>
          <w:kern w:val="0"/>
          <w:sz w:val="24"/>
          <w:szCs w:val="24"/>
          <w:lang w:val="lv-LV"/>
          <w14:ligatures w14:val="none"/>
        </w:rPr>
        <w:t xml:space="preserve"> brīva teksta formā, ietverot visus veidnē minētos punktus</w:t>
      </w:r>
      <w:r w:rsidR="00765DEC" w:rsidRPr="008B3E6D">
        <w:rPr>
          <w:rFonts w:ascii="Times New Roman" w:eastAsia="Calibri" w:hAnsi="Times New Roman" w:cs="Times New Roman"/>
          <w:noProof/>
          <w:kern w:val="0"/>
          <w:sz w:val="24"/>
          <w:szCs w:val="24"/>
          <w:lang w:val="lv-LV"/>
          <w14:ligatures w14:val="none"/>
        </w:rPr>
        <w:t xml:space="preserve">, </w:t>
      </w:r>
      <w:r w:rsidR="00942D72">
        <w:rPr>
          <w:rFonts w:ascii="Times New Roman" w:eastAsia="Calibri" w:hAnsi="Times New Roman" w:cs="Times New Roman"/>
          <w:noProof/>
          <w:kern w:val="0"/>
          <w:sz w:val="24"/>
          <w:szCs w:val="24"/>
          <w:lang w:val="lv-LV"/>
          <w14:ligatures w14:val="none"/>
        </w:rPr>
        <w:t xml:space="preserve">un </w:t>
      </w:r>
      <w:r w:rsidR="00765DEC" w:rsidRPr="008B3E6D">
        <w:rPr>
          <w:rFonts w:ascii="Times New Roman" w:eastAsia="Calibri" w:hAnsi="Times New Roman" w:cs="Times New Roman"/>
          <w:noProof/>
          <w:kern w:val="0"/>
          <w:sz w:val="24"/>
          <w:szCs w:val="24"/>
          <w:lang w:val="lv-LV"/>
          <w14:ligatures w14:val="none"/>
        </w:rPr>
        <w:t>pievieno fotogrāfijas*</w:t>
      </w:r>
      <w:r w:rsidR="00FC5B66">
        <w:rPr>
          <w:rFonts w:ascii="Times New Roman" w:eastAsia="Calibri" w:hAnsi="Times New Roman" w:cs="Times New Roman"/>
          <w:noProof/>
          <w:kern w:val="0"/>
          <w:sz w:val="24"/>
          <w:szCs w:val="24"/>
          <w:lang w:val="lv-LV"/>
          <w14:ligatures w14:val="none"/>
        </w:rPr>
        <w:t>.</w:t>
      </w:r>
    </w:p>
    <w:p w14:paraId="037A3E14" w14:textId="2D4D1287" w:rsidR="00942D72" w:rsidRPr="00A4048F" w:rsidRDefault="00942D72" w:rsidP="00A4048F">
      <w:pPr>
        <w:jc w:val="center"/>
        <w:rPr>
          <w:rFonts w:ascii="Times New Roman" w:eastAsia="Calibri" w:hAnsi="Times New Roman" w:cs="Times New Roman"/>
          <w:b/>
          <w:bCs/>
          <w:noProof/>
          <w:kern w:val="0"/>
          <w:sz w:val="24"/>
          <w:szCs w:val="24"/>
          <w:lang w:val="lv-LV"/>
          <w14:ligatures w14:val="none"/>
        </w:rPr>
      </w:pPr>
      <w:r w:rsidRPr="00A4048F">
        <w:rPr>
          <w:rFonts w:ascii="Times New Roman" w:eastAsia="Calibri" w:hAnsi="Times New Roman" w:cs="Times New Roman"/>
          <w:b/>
          <w:bCs/>
          <w:noProof/>
          <w:kern w:val="0"/>
          <w:sz w:val="24"/>
          <w:szCs w:val="24"/>
          <w:lang w:val="lv-LV"/>
          <w14:ligatures w14:val="none"/>
        </w:rPr>
        <w:t>Aktivitātes apraksta veidnes paraugs</w:t>
      </w:r>
    </w:p>
    <w:tbl>
      <w:tblPr>
        <w:tblStyle w:val="TableGrid1"/>
        <w:tblW w:w="9625" w:type="dxa"/>
        <w:tblLook w:val="04A0" w:firstRow="1" w:lastRow="0" w:firstColumn="1" w:lastColumn="0" w:noHBand="0" w:noVBand="1"/>
      </w:tblPr>
      <w:tblGrid>
        <w:gridCol w:w="3221"/>
        <w:gridCol w:w="6404"/>
      </w:tblGrid>
      <w:tr w:rsidR="00DF313D" w:rsidRPr="008B3E6D" w14:paraId="6758C66E" w14:textId="77777777" w:rsidTr="00034D2B">
        <w:trPr>
          <w:trHeight w:val="332"/>
        </w:trPr>
        <w:tc>
          <w:tcPr>
            <w:tcW w:w="3221" w:type="dxa"/>
          </w:tcPr>
          <w:p w14:paraId="7AA4427A" w14:textId="77777777" w:rsidR="00DF313D" w:rsidRPr="008B3E6D" w:rsidRDefault="00DF313D" w:rsidP="00DF313D">
            <w:pPr>
              <w:jc w:val="both"/>
              <w:rPr>
                <w:rFonts w:ascii="Times New Roman" w:hAnsi="Times New Roman"/>
                <w:sz w:val="24"/>
                <w:szCs w:val="24"/>
              </w:rPr>
            </w:pPr>
            <w:r w:rsidRPr="008B3E6D">
              <w:rPr>
                <w:rFonts w:ascii="Times New Roman" w:hAnsi="Times New Roman"/>
                <w:sz w:val="24"/>
                <w:szCs w:val="24"/>
              </w:rPr>
              <w:t>Izglītības iestādes nosaukums</w:t>
            </w:r>
          </w:p>
        </w:tc>
        <w:tc>
          <w:tcPr>
            <w:tcW w:w="6404" w:type="dxa"/>
          </w:tcPr>
          <w:p w14:paraId="0A973F01" w14:textId="77777777" w:rsidR="00DF313D" w:rsidRPr="008B3E6D" w:rsidRDefault="00DF313D" w:rsidP="00DF313D">
            <w:pPr>
              <w:jc w:val="both"/>
              <w:rPr>
                <w:rFonts w:ascii="Times New Roman" w:hAnsi="Times New Roman"/>
                <w:i/>
                <w:color w:val="FF0000"/>
                <w:sz w:val="24"/>
                <w:szCs w:val="24"/>
              </w:rPr>
            </w:pPr>
          </w:p>
        </w:tc>
      </w:tr>
      <w:tr w:rsidR="00DF313D" w:rsidRPr="008B3E6D" w14:paraId="5FF56E82" w14:textId="77777777" w:rsidTr="00034D2B">
        <w:trPr>
          <w:trHeight w:val="332"/>
        </w:trPr>
        <w:tc>
          <w:tcPr>
            <w:tcW w:w="3221" w:type="dxa"/>
          </w:tcPr>
          <w:p w14:paraId="18D47A34" w14:textId="410063EB" w:rsidR="00DF313D" w:rsidRPr="008B3E6D" w:rsidRDefault="00DF313D" w:rsidP="00DF313D">
            <w:pPr>
              <w:jc w:val="both"/>
              <w:rPr>
                <w:rFonts w:ascii="Times New Roman" w:hAnsi="Times New Roman"/>
                <w:sz w:val="24"/>
                <w:szCs w:val="24"/>
              </w:rPr>
            </w:pPr>
            <w:r w:rsidRPr="008B3E6D">
              <w:rPr>
                <w:rFonts w:ascii="Times New Roman" w:hAnsi="Times New Roman"/>
                <w:sz w:val="24"/>
                <w:szCs w:val="24"/>
              </w:rPr>
              <w:t>Aktivitātes norisē</w:t>
            </w:r>
            <w:r w:rsidR="00034D2B" w:rsidRPr="008B3E6D">
              <w:rPr>
                <w:rFonts w:ascii="Times New Roman" w:hAnsi="Times New Roman"/>
                <w:sz w:val="24"/>
                <w:szCs w:val="24"/>
              </w:rPr>
              <w:t>/organizēšanā</w:t>
            </w:r>
            <w:r w:rsidRPr="008B3E6D">
              <w:rPr>
                <w:rFonts w:ascii="Times New Roman" w:hAnsi="Times New Roman"/>
                <w:sz w:val="24"/>
                <w:szCs w:val="24"/>
              </w:rPr>
              <w:t xml:space="preserve"> iesaistītie dalībnieki (piemēram, bērni, izglītības iestādes darbinieki, vecāki)</w:t>
            </w:r>
          </w:p>
        </w:tc>
        <w:tc>
          <w:tcPr>
            <w:tcW w:w="6404" w:type="dxa"/>
          </w:tcPr>
          <w:p w14:paraId="2A60D5C3" w14:textId="77777777" w:rsidR="00DF313D" w:rsidRPr="008B3E6D" w:rsidRDefault="00DF313D" w:rsidP="00DF313D">
            <w:pPr>
              <w:jc w:val="both"/>
              <w:rPr>
                <w:rFonts w:ascii="Times New Roman" w:hAnsi="Times New Roman"/>
                <w:i/>
                <w:color w:val="FF0000"/>
                <w:sz w:val="24"/>
                <w:szCs w:val="24"/>
              </w:rPr>
            </w:pPr>
          </w:p>
        </w:tc>
      </w:tr>
      <w:tr w:rsidR="00DF313D" w:rsidRPr="008B3E6D" w14:paraId="1530D003" w14:textId="77777777" w:rsidTr="00034D2B">
        <w:trPr>
          <w:trHeight w:val="773"/>
        </w:trPr>
        <w:tc>
          <w:tcPr>
            <w:tcW w:w="3221" w:type="dxa"/>
          </w:tcPr>
          <w:p w14:paraId="659D54CE" w14:textId="71E59A94" w:rsidR="00DF313D" w:rsidRPr="008B3E6D" w:rsidRDefault="00822F48" w:rsidP="00DF313D">
            <w:pPr>
              <w:jc w:val="both"/>
              <w:rPr>
                <w:rFonts w:ascii="Times New Roman" w:hAnsi="Times New Roman"/>
                <w:sz w:val="24"/>
                <w:szCs w:val="24"/>
              </w:rPr>
            </w:pPr>
            <w:proofErr w:type="spellStart"/>
            <w:r>
              <w:rPr>
                <w:rFonts w:ascii="Times New Roman" w:hAnsi="Times New Roman"/>
                <w:sz w:val="24"/>
                <w:szCs w:val="24"/>
                <w:lang w:val="en-US"/>
              </w:rPr>
              <w:t>Īss</w:t>
            </w:r>
            <w:proofErr w:type="spellEnd"/>
            <w:r>
              <w:rPr>
                <w:rFonts w:ascii="Times New Roman" w:hAnsi="Times New Roman"/>
                <w:sz w:val="24"/>
                <w:szCs w:val="24"/>
                <w:lang w:val="en-US"/>
              </w:rPr>
              <w:t xml:space="preserve"> </w:t>
            </w:r>
            <w:r>
              <w:rPr>
                <w:rFonts w:ascii="Times New Roman" w:hAnsi="Times New Roman"/>
                <w:sz w:val="24"/>
                <w:szCs w:val="24"/>
              </w:rPr>
              <w:t>a</w:t>
            </w:r>
            <w:r w:rsidR="00DF313D" w:rsidRPr="008B3E6D">
              <w:rPr>
                <w:rFonts w:ascii="Times New Roman" w:hAnsi="Times New Roman"/>
                <w:sz w:val="24"/>
                <w:szCs w:val="24"/>
              </w:rPr>
              <w:t>ktivitātes norises apraksts un būtiskākie rezultāti (</w:t>
            </w:r>
            <w:r w:rsidR="006C0898">
              <w:rPr>
                <w:rFonts w:ascii="Times New Roman" w:hAnsi="Times New Roman"/>
                <w:sz w:val="24"/>
                <w:szCs w:val="24"/>
              </w:rPr>
              <w:t xml:space="preserve">nepieciešams </w:t>
            </w:r>
            <w:r w:rsidR="00DB4B98">
              <w:rPr>
                <w:rFonts w:ascii="Times New Roman" w:hAnsi="Times New Roman"/>
                <w:sz w:val="24"/>
                <w:szCs w:val="24"/>
              </w:rPr>
              <w:t xml:space="preserve">obligāti </w:t>
            </w:r>
            <w:r w:rsidR="00DF313D" w:rsidRPr="008B3E6D">
              <w:rPr>
                <w:rFonts w:ascii="Times New Roman" w:hAnsi="Times New Roman"/>
                <w:sz w:val="24"/>
                <w:szCs w:val="24"/>
              </w:rPr>
              <w:t>pievienot fotogrāfijas)</w:t>
            </w:r>
          </w:p>
        </w:tc>
        <w:tc>
          <w:tcPr>
            <w:tcW w:w="6404" w:type="dxa"/>
          </w:tcPr>
          <w:p w14:paraId="5FCB4C09" w14:textId="77777777" w:rsidR="00DF313D" w:rsidRPr="008B3E6D" w:rsidRDefault="00DF313D" w:rsidP="00DF313D">
            <w:pPr>
              <w:jc w:val="both"/>
              <w:rPr>
                <w:rFonts w:ascii="Times New Roman" w:hAnsi="Times New Roman"/>
                <w:i/>
                <w:color w:val="FF0000"/>
                <w:sz w:val="24"/>
                <w:szCs w:val="24"/>
              </w:rPr>
            </w:pPr>
          </w:p>
        </w:tc>
      </w:tr>
    </w:tbl>
    <w:p w14:paraId="2C93FB6D" w14:textId="610CB5B4" w:rsidR="00765DEC" w:rsidRPr="00E116A8" w:rsidRDefault="00765DEC" w:rsidP="00DF313D">
      <w:pPr>
        <w:jc w:val="both"/>
        <w:rPr>
          <w:rFonts w:ascii="Times New Roman" w:eastAsia="Calibri" w:hAnsi="Times New Roman" w:cs="Times New Roman"/>
          <w:i/>
          <w:iCs/>
          <w:noProof/>
          <w:kern w:val="0"/>
          <w:sz w:val="24"/>
          <w:szCs w:val="24"/>
          <w:lang w:val="lv-LV"/>
          <w14:ligatures w14:val="none"/>
        </w:rPr>
      </w:pPr>
      <w:r w:rsidRPr="00E116A8">
        <w:rPr>
          <w:rFonts w:ascii="Times New Roman" w:eastAsia="Calibri" w:hAnsi="Times New Roman" w:cs="Times New Roman"/>
          <w:i/>
          <w:iCs/>
          <w:noProof/>
          <w:kern w:val="0"/>
          <w:sz w:val="24"/>
          <w:szCs w:val="24"/>
          <w:lang w:val="lv-LV"/>
          <w14:ligatures w14:val="none"/>
        </w:rPr>
        <w:t>*</w:t>
      </w:r>
      <w:r w:rsidRPr="00E116A8">
        <w:rPr>
          <w:i/>
          <w:iCs/>
          <w:lang w:val="lv-LV"/>
        </w:rPr>
        <w:t xml:space="preserve"> </w:t>
      </w:r>
      <w:r w:rsidRPr="00E116A8">
        <w:rPr>
          <w:rFonts w:ascii="Times New Roman" w:eastAsia="Calibri" w:hAnsi="Times New Roman" w:cs="Times New Roman"/>
          <w:i/>
          <w:iCs/>
          <w:noProof/>
          <w:kern w:val="0"/>
          <w:sz w:val="24"/>
          <w:szCs w:val="24"/>
          <w:lang w:val="lv-LV"/>
          <w14:ligatures w14:val="none"/>
        </w:rPr>
        <w:t>Fotogrāfijās</w:t>
      </w:r>
      <w:r w:rsidR="00822F48">
        <w:rPr>
          <w:rFonts w:ascii="Times New Roman" w:eastAsia="Calibri" w:hAnsi="Times New Roman" w:cs="Times New Roman"/>
          <w:i/>
          <w:iCs/>
          <w:noProof/>
          <w:kern w:val="0"/>
          <w:sz w:val="24"/>
          <w:szCs w:val="24"/>
          <w:lang w:val="lv-LV"/>
          <w14:ligatures w14:val="none"/>
        </w:rPr>
        <w:t xml:space="preserve"> vēlams</w:t>
      </w:r>
      <w:r w:rsidRPr="00E116A8">
        <w:rPr>
          <w:rFonts w:ascii="Times New Roman" w:eastAsia="Calibri" w:hAnsi="Times New Roman" w:cs="Times New Roman"/>
          <w:i/>
          <w:iCs/>
          <w:noProof/>
          <w:kern w:val="0"/>
          <w:sz w:val="24"/>
          <w:szCs w:val="24"/>
          <w:lang w:val="lv-LV"/>
          <w14:ligatures w14:val="none"/>
        </w:rPr>
        <w:t xml:space="preserve"> </w:t>
      </w:r>
      <w:r w:rsidR="00822F48">
        <w:rPr>
          <w:rFonts w:ascii="Times New Roman" w:eastAsia="Calibri" w:hAnsi="Times New Roman" w:cs="Times New Roman"/>
          <w:i/>
          <w:iCs/>
          <w:noProof/>
          <w:kern w:val="0"/>
          <w:sz w:val="24"/>
          <w:szCs w:val="24"/>
          <w:lang w:val="lv-LV"/>
          <w14:ligatures w14:val="none"/>
        </w:rPr>
        <w:t>neiekļaut</w:t>
      </w:r>
      <w:r w:rsidRPr="00E116A8">
        <w:rPr>
          <w:rFonts w:ascii="Times New Roman" w:eastAsia="Calibri" w:hAnsi="Times New Roman" w:cs="Times New Roman"/>
          <w:i/>
          <w:iCs/>
          <w:noProof/>
          <w:kern w:val="0"/>
          <w:sz w:val="24"/>
          <w:szCs w:val="24"/>
          <w:lang w:val="lv-LV"/>
          <w14:ligatures w14:val="none"/>
        </w:rPr>
        <w:t xml:space="preserve"> izglītojamo vai citu personu sejas.</w:t>
      </w:r>
    </w:p>
    <w:p w14:paraId="4435F589" w14:textId="096ECBD0" w:rsidR="00051B0F" w:rsidRPr="008B3E6D" w:rsidRDefault="00A50C38" w:rsidP="00FF58D6">
      <w:pPr>
        <w:jc w:val="center"/>
        <w:rPr>
          <w:rFonts w:ascii="Times New Roman" w:eastAsia="Calibri" w:hAnsi="Times New Roman" w:cs="Times New Roman"/>
          <w:b/>
          <w:bCs/>
          <w:noProof/>
          <w:kern w:val="0"/>
          <w:sz w:val="24"/>
          <w:szCs w:val="24"/>
          <w:lang w:val="lv-LV"/>
          <w14:ligatures w14:val="none"/>
        </w:rPr>
      </w:pPr>
      <w:r w:rsidRPr="008B3E6D">
        <w:rPr>
          <w:rFonts w:ascii="Times New Roman" w:eastAsia="Calibri" w:hAnsi="Times New Roman" w:cs="Times New Roman"/>
          <w:b/>
          <w:bCs/>
          <w:noProof/>
          <w:kern w:val="0"/>
          <w:sz w:val="24"/>
          <w:szCs w:val="24"/>
          <w:lang w:val="lv-LV"/>
          <w14:ligatures w14:val="none"/>
        </w:rPr>
        <w:t>Tematisko veselības dienu aktivitāšu</w:t>
      </w:r>
      <w:r w:rsidR="00FF58D6" w:rsidRPr="008B3E6D">
        <w:rPr>
          <w:rFonts w:ascii="Times New Roman" w:eastAsia="Calibri" w:hAnsi="Times New Roman" w:cs="Times New Roman"/>
          <w:b/>
          <w:bCs/>
          <w:noProof/>
          <w:kern w:val="0"/>
          <w:sz w:val="24"/>
          <w:szCs w:val="24"/>
          <w:lang w:val="lv-LV"/>
          <w14:ligatures w14:val="none"/>
        </w:rPr>
        <w:t xml:space="preserve"> apraksta</w:t>
      </w:r>
      <w:r w:rsidRPr="008B3E6D">
        <w:rPr>
          <w:rFonts w:ascii="Times New Roman" w:eastAsia="Calibri" w:hAnsi="Times New Roman" w:cs="Times New Roman"/>
          <w:b/>
          <w:bCs/>
          <w:noProof/>
          <w:kern w:val="0"/>
          <w:sz w:val="24"/>
          <w:szCs w:val="24"/>
          <w:lang w:val="lv-LV"/>
          <w14:ligatures w14:val="none"/>
        </w:rPr>
        <w:t xml:space="preserve"> iesniegšana</w:t>
      </w:r>
      <w:r w:rsidR="00965CC1" w:rsidRPr="008B3E6D">
        <w:rPr>
          <w:rFonts w:ascii="Times New Roman" w:eastAsia="Calibri" w:hAnsi="Times New Roman" w:cs="Times New Roman"/>
          <w:b/>
          <w:bCs/>
          <w:noProof/>
          <w:kern w:val="0"/>
          <w:sz w:val="24"/>
          <w:szCs w:val="24"/>
          <w:lang w:val="lv-LV"/>
          <w14:ligatures w14:val="none"/>
        </w:rPr>
        <w:t>s kārtība</w:t>
      </w:r>
    </w:p>
    <w:p w14:paraId="000D38FA" w14:textId="06BC2575" w:rsidR="005E67F5" w:rsidRPr="008B3E6D" w:rsidRDefault="005E67F5" w:rsidP="005E67F5">
      <w:pPr>
        <w:pStyle w:val="ListParagraph"/>
        <w:numPr>
          <w:ilvl w:val="0"/>
          <w:numId w:val="7"/>
        </w:numPr>
        <w:jc w:val="both"/>
        <w:rPr>
          <w:rFonts w:ascii="Times New Roman" w:eastAsia="Calibri" w:hAnsi="Times New Roman" w:cs="Times New Roman"/>
          <w:noProof/>
          <w:kern w:val="0"/>
          <w:sz w:val="24"/>
          <w:szCs w:val="24"/>
          <w:lang w:val="lv-LV"/>
          <w14:ligatures w14:val="none"/>
        </w:rPr>
      </w:pPr>
      <w:r w:rsidRPr="008B3E6D">
        <w:rPr>
          <w:rFonts w:ascii="Times New Roman" w:eastAsia="Calibri" w:hAnsi="Times New Roman" w:cs="Times New Roman"/>
          <w:noProof/>
          <w:kern w:val="0"/>
          <w:sz w:val="24"/>
          <w:szCs w:val="24"/>
          <w:lang w:val="lv-LV"/>
          <w14:ligatures w14:val="none"/>
        </w:rPr>
        <w:t>Katra izglītības iestāde iesnie</w:t>
      </w:r>
      <w:r w:rsidR="007B6C27">
        <w:rPr>
          <w:rFonts w:ascii="Times New Roman" w:eastAsia="Calibri" w:hAnsi="Times New Roman" w:cs="Times New Roman"/>
          <w:noProof/>
          <w:kern w:val="0"/>
          <w:sz w:val="24"/>
          <w:szCs w:val="24"/>
          <w:lang w:val="lv-LV"/>
          <w14:ligatures w14:val="none"/>
        </w:rPr>
        <w:t>dz</w:t>
      </w:r>
      <w:r w:rsidRPr="008B3E6D">
        <w:rPr>
          <w:rFonts w:ascii="Times New Roman" w:eastAsia="Calibri" w:hAnsi="Times New Roman" w:cs="Times New Roman"/>
          <w:noProof/>
          <w:kern w:val="0"/>
          <w:sz w:val="24"/>
          <w:szCs w:val="24"/>
          <w:lang w:val="lv-LV"/>
          <w14:ligatures w14:val="none"/>
        </w:rPr>
        <w:t xml:space="preserve"> </w:t>
      </w:r>
      <w:r w:rsidRPr="005C1781">
        <w:rPr>
          <w:rFonts w:ascii="Times New Roman" w:eastAsia="Calibri" w:hAnsi="Times New Roman" w:cs="Times New Roman"/>
          <w:b/>
          <w:bCs/>
          <w:noProof/>
          <w:kern w:val="0"/>
          <w:sz w:val="24"/>
          <w:szCs w:val="24"/>
          <w:lang w:val="lv-LV"/>
          <w14:ligatures w14:val="none"/>
        </w:rPr>
        <w:t xml:space="preserve">vienu aprakstu par katru no </w:t>
      </w:r>
      <w:r w:rsidR="007B6C27" w:rsidRPr="005C1781">
        <w:rPr>
          <w:rFonts w:ascii="Times New Roman" w:eastAsia="Calibri" w:hAnsi="Times New Roman" w:cs="Times New Roman"/>
          <w:b/>
          <w:bCs/>
          <w:noProof/>
          <w:kern w:val="0"/>
          <w:sz w:val="24"/>
          <w:szCs w:val="24"/>
          <w:lang w:val="lv-LV"/>
          <w14:ligatures w14:val="none"/>
        </w:rPr>
        <w:t xml:space="preserve">2023./2024. m.g. noteiktajām </w:t>
      </w:r>
      <w:r w:rsidRPr="005C1781">
        <w:rPr>
          <w:rFonts w:ascii="Times New Roman" w:eastAsia="Calibri" w:hAnsi="Times New Roman" w:cs="Times New Roman"/>
          <w:b/>
          <w:bCs/>
          <w:noProof/>
          <w:kern w:val="0"/>
          <w:sz w:val="24"/>
          <w:szCs w:val="24"/>
          <w:lang w:val="lv-LV"/>
          <w14:ligatures w14:val="none"/>
        </w:rPr>
        <w:t xml:space="preserve"> tematiskajām dienām</w:t>
      </w:r>
      <w:r w:rsidR="007B6C27">
        <w:rPr>
          <w:rFonts w:ascii="Times New Roman" w:eastAsia="Calibri" w:hAnsi="Times New Roman" w:cs="Times New Roman"/>
          <w:noProof/>
          <w:kern w:val="0"/>
          <w:sz w:val="24"/>
          <w:szCs w:val="24"/>
          <w:lang w:val="lv-LV"/>
          <w14:ligatures w14:val="none"/>
        </w:rPr>
        <w:t xml:space="preserve"> (skat. 1. tabulu)</w:t>
      </w:r>
      <w:r w:rsidRPr="008B3E6D">
        <w:rPr>
          <w:rFonts w:ascii="Times New Roman" w:eastAsia="Calibri" w:hAnsi="Times New Roman" w:cs="Times New Roman"/>
          <w:noProof/>
          <w:kern w:val="0"/>
          <w:sz w:val="24"/>
          <w:szCs w:val="24"/>
          <w:lang w:val="lv-LV"/>
          <w14:ligatures w14:val="none"/>
        </w:rPr>
        <w:t xml:space="preserve"> </w:t>
      </w:r>
      <w:r w:rsidR="007B6C27">
        <w:rPr>
          <w:rFonts w:ascii="Times New Roman" w:eastAsia="Calibri" w:hAnsi="Times New Roman" w:cs="Times New Roman"/>
          <w:noProof/>
          <w:kern w:val="0"/>
          <w:sz w:val="24"/>
          <w:szCs w:val="24"/>
          <w:lang w:val="lv-LV"/>
          <w14:ligatures w14:val="none"/>
        </w:rPr>
        <w:t xml:space="preserve">– </w:t>
      </w:r>
      <w:r w:rsidRPr="008B3E6D">
        <w:rPr>
          <w:rFonts w:ascii="Times New Roman" w:eastAsia="Calibri" w:hAnsi="Times New Roman" w:cs="Times New Roman"/>
          <w:noProof/>
          <w:kern w:val="0"/>
          <w:sz w:val="24"/>
          <w:szCs w:val="24"/>
          <w:lang w:val="lv-LV"/>
          <w14:ligatures w14:val="none"/>
        </w:rPr>
        <w:t xml:space="preserve">kopā </w:t>
      </w:r>
      <w:r w:rsidR="00034D2B" w:rsidRPr="008B3E6D">
        <w:rPr>
          <w:rFonts w:ascii="Times New Roman" w:eastAsia="Calibri" w:hAnsi="Times New Roman" w:cs="Times New Roman"/>
          <w:noProof/>
          <w:kern w:val="0"/>
          <w:sz w:val="24"/>
          <w:szCs w:val="24"/>
          <w:lang w:val="lv-LV"/>
          <w14:ligatures w14:val="none"/>
        </w:rPr>
        <w:t xml:space="preserve">ne vairāk kā </w:t>
      </w:r>
      <w:r w:rsidR="00970C01" w:rsidRPr="008B3E6D">
        <w:rPr>
          <w:rFonts w:ascii="Times New Roman" w:eastAsia="Calibri" w:hAnsi="Times New Roman" w:cs="Times New Roman"/>
          <w:noProof/>
          <w:kern w:val="0"/>
          <w:sz w:val="24"/>
          <w:szCs w:val="24"/>
          <w:lang w:val="lv-LV"/>
          <w14:ligatures w14:val="none"/>
        </w:rPr>
        <w:t>septiņus</w:t>
      </w:r>
      <w:r w:rsidRPr="008B3E6D">
        <w:rPr>
          <w:rFonts w:ascii="Times New Roman" w:eastAsia="Calibri" w:hAnsi="Times New Roman" w:cs="Times New Roman"/>
          <w:noProof/>
          <w:kern w:val="0"/>
          <w:sz w:val="24"/>
          <w:szCs w:val="24"/>
          <w:lang w:val="lv-LV"/>
          <w14:ligatures w14:val="none"/>
        </w:rPr>
        <w:t xml:space="preserve"> aprakstus</w:t>
      </w:r>
      <w:r w:rsidR="007B6C27">
        <w:rPr>
          <w:rFonts w:ascii="Times New Roman" w:eastAsia="Calibri" w:hAnsi="Times New Roman" w:cs="Times New Roman"/>
          <w:noProof/>
          <w:kern w:val="0"/>
          <w:sz w:val="24"/>
          <w:szCs w:val="24"/>
          <w:lang w:val="lv-LV"/>
          <w14:ligatures w14:val="none"/>
        </w:rPr>
        <w:t xml:space="preserve"> mācību gada ietvaros</w:t>
      </w:r>
      <w:r w:rsidRPr="008B3E6D">
        <w:rPr>
          <w:rFonts w:ascii="Times New Roman" w:eastAsia="Calibri" w:hAnsi="Times New Roman" w:cs="Times New Roman"/>
          <w:noProof/>
          <w:kern w:val="0"/>
          <w:sz w:val="24"/>
          <w:szCs w:val="24"/>
          <w:lang w:val="lv-LV"/>
          <w14:ligatures w14:val="none"/>
        </w:rPr>
        <w:t xml:space="preserve">. </w:t>
      </w:r>
    </w:p>
    <w:p w14:paraId="0A5CEBC8" w14:textId="30B4EF7A" w:rsidR="00DB4B98" w:rsidRPr="00A4048F" w:rsidRDefault="009C260F" w:rsidP="005E67F5">
      <w:pPr>
        <w:pStyle w:val="ListParagraph"/>
        <w:numPr>
          <w:ilvl w:val="0"/>
          <w:numId w:val="7"/>
        </w:numPr>
        <w:jc w:val="both"/>
        <w:rPr>
          <w:rFonts w:ascii="Times New Roman" w:eastAsia="Calibri" w:hAnsi="Times New Roman" w:cs="Times New Roman"/>
          <w:b/>
          <w:bCs/>
          <w:noProof/>
          <w:kern w:val="0"/>
          <w:sz w:val="24"/>
          <w:szCs w:val="24"/>
          <w:lang w:val="lv-LV"/>
          <w14:ligatures w14:val="none"/>
        </w:rPr>
      </w:pPr>
      <w:r w:rsidRPr="00A4048F">
        <w:rPr>
          <w:rFonts w:ascii="Times New Roman" w:eastAsia="Calibri" w:hAnsi="Times New Roman" w:cs="Times New Roman"/>
          <w:b/>
          <w:bCs/>
          <w:noProof/>
          <w:kern w:val="0"/>
          <w:sz w:val="24"/>
          <w:szCs w:val="24"/>
          <w:lang w:val="lv-LV"/>
          <w14:ligatures w14:val="none"/>
        </w:rPr>
        <w:t>U</w:t>
      </w:r>
      <w:r w:rsidRPr="008B3E6D">
        <w:rPr>
          <w:rFonts w:ascii="Times New Roman" w:eastAsia="Calibri" w:hAnsi="Times New Roman" w:cs="Times New Roman"/>
          <w:b/>
          <w:bCs/>
          <w:noProof/>
          <w:kern w:val="0"/>
          <w:sz w:val="24"/>
          <w:szCs w:val="24"/>
          <w:lang w:val="lv-LV"/>
          <w14:ligatures w14:val="none"/>
        </w:rPr>
        <w:t xml:space="preserve">z </w:t>
      </w:r>
      <w:hyperlink r:id="rId9" w:history="1">
        <w:r w:rsidR="001D0B3C" w:rsidRPr="008B3E6D">
          <w:rPr>
            <w:rStyle w:val="Hyperlink"/>
            <w:rFonts w:ascii="Times New Roman" w:eastAsia="Calibri" w:hAnsi="Times New Roman" w:cs="Times New Roman"/>
            <w:b/>
            <w:bCs/>
            <w:noProof/>
            <w:kern w:val="0"/>
            <w:sz w:val="24"/>
            <w:szCs w:val="24"/>
            <w:lang w:val="lv-LV"/>
            <w14:ligatures w14:val="none"/>
          </w:rPr>
          <w:t>veseligaskola@spkc.gov.lv</w:t>
        </w:r>
      </w:hyperlink>
      <w:r w:rsidR="001D0B3C" w:rsidRPr="008B3E6D">
        <w:rPr>
          <w:rFonts w:ascii="Times New Roman" w:eastAsia="Calibri" w:hAnsi="Times New Roman" w:cs="Times New Roman"/>
          <w:b/>
          <w:bCs/>
          <w:noProof/>
          <w:kern w:val="0"/>
          <w:sz w:val="24"/>
          <w:szCs w:val="24"/>
          <w:lang w:val="lv-LV"/>
          <w14:ligatures w14:val="none"/>
        </w:rPr>
        <w:t xml:space="preserve"> e-pasta adresi jāiesūta attiecīgās tematiskās dienas apraksts</w:t>
      </w:r>
      <w:r w:rsidR="001D0B3C" w:rsidRPr="008B3E6D">
        <w:rPr>
          <w:rFonts w:ascii="Times New Roman" w:eastAsia="Calibri" w:hAnsi="Times New Roman" w:cs="Times New Roman"/>
          <w:noProof/>
          <w:kern w:val="0"/>
          <w:sz w:val="24"/>
          <w:szCs w:val="24"/>
          <w:lang w:val="lv-LV"/>
          <w14:ligatures w14:val="none"/>
        </w:rPr>
        <w:t>, izmantojot piedāvāto veidni</w:t>
      </w:r>
      <w:r w:rsidR="0059324C">
        <w:rPr>
          <w:rFonts w:ascii="Times New Roman" w:eastAsia="Calibri" w:hAnsi="Times New Roman" w:cs="Times New Roman"/>
          <w:noProof/>
          <w:kern w:val="0"/>
          <w:sz w:val="24"/>
          <w:szCs w:val="24"/>
          <w:lang w:val="lv-LV"/>
          <w14:ligatures w14:val="none"/>
        </w:rPr>
        <w:t xml:space="preserve"> v</w:t>
      </w:r>
      <w:r w:rsidR="0059324C" w:rsidRPr="0059324C">
        <w:rPr>
          <w:rFonts w:ascii="Times New Roman" w:eastAsia="Calibri" w:hAnsi="Times New Roman" w:cs="Times New Roman"/>
          <w:noProof/>
          <w:kern w:val="0"/>
          <w:sz w:val="24"/>
          <w:szCs w:val="24"/>
          <w:lang w:val="lv-LV"/>
          <w14:ligatures w14:val="none"/>
        </w:rPr>
        <w:t>ai iesūtot tekstu brīvā formā, datorrakstā</w:t>
      </w:r>
      <w:r w:rsidR="001D0B3C" w:rsidRPr="008B3E6D">
        <w:rPr>
          <w:rFonts w:ascii="Times New Roman" w:eastAsia="Calibri" w:hAnsi="Times New Roman" w:cs="Times New Roman"/>
          <w:noProof/>
          <w:kern w:val="0"/>
          <w:sz w:val="24"/>
          <w:szCs w:val="24"/>
          <w:lang w:val="lv-LV"/>
          <w14:ligatures w14:val="none"/>
        </w:rPr>
        <w:t xml:space="preserve"> </w:t>
      </w:r>
      <w:r w:rsidR="005E67F5" w:rsidRPr="008B3E6D">
        <w:rPr>
          <w:rFonts w:ascii="Times New Roman" w:eastAsia="Calibri" w:hAnsi="Times New Roman" w:cs="Times New Roman"/>
          <w:b/>
          <w:bCs/>
          <w:noProof/>
          <w:kern w:val="0"/>
          <w:sz w:val="24"/>
          <w:szCs w:val="24"/>
          <w:lang w:val="lv-LV"/>
          <w14:ligatures w14:val="none"/>
        </w:rPr>
        <w:t xml:space="preserve">līdz </w:t>
      </w:r>
      <w:r w:rsidR="001D0B3C" w:rsidRPr="008B3E6D">
        <w:rPr>
          <w:rFonts w:ascii="Times New Roman" w:eastAsia="Calibri" w:hAnsi="Times New Roman" w:cs="Times New Roman"/>
          <w:b/>
          <w:bCs/>
          <w:noProof/>
          <w:kern w:val="0"/>
          <w:sz w:val="24"/>
          <w:szCs w:val="24"/>
          <w:lang w:val="lv-LV"/>
          <w14:ligatures w14:val="none"/>
        </w:rPr>
        <w:t>nākamajai tematiskajai dienai*</w:t>
      </w:r>
      <w:r w:rsidR="00765DEC" w:rsidRPr="008B3E6D">
        <w:rPr>
          <w:rFonts w:ascii="Times New Roman" w:eastAsia="Calibri" w:hAnsi="Times New Roman" w:cs="Times New Roman"/>
          <w:b/>
          <w:bCs/>
          <w:noProof/>
          <w:kern w:val="0"/>
          <w:sz w:val="24"/>
          <w:szCs w:val="24"/>
          <w:lang w:val="lv-LV"/>
          <w14:ligatures w14:val="none"/>
        </w:rPr>
        <w:t>*</w:t>
      </w:r>
      <w:r w:rsidR="001D0B3C" w:rsidRPr="008B3E6D">
        <w:rPr>
          <w:rFonts w:ascii="Times New Roman" w:eastAsia="Calibri" w:hAnsi="Times New Roman" w:cs="Times New Roman"/>
          <w:noProof/>
          <w:kern w:val="0"/>
          <w:sz w:val="24"/>
          <w:szCs w:val="24"/>
          <w:lang w:val="lv-LV"/>
          <w14:ligatures w14:val="none"/>
        </w:rPr>
        <w:t xml:space="preserve"> (piemēram, Pasaules </w:t>
      </w:r>
      <w:r w:rsidR="0059324C">
        <w:rPr>
          <w:rFonts w:ascii="Times New Roman" w:eastAsia="Calibri" w:hAnsi="Times New Roman" w:cs="Times New Roman"/>
          <w:noProof/>
          <w:kern w:val="0"/>
          <w:sz w:val="24"/>
          <w:szCs w:val="24"/>
          <w:lang w:val="lv-LV"/>
          <w14:ligatures w14:val="none"/>
        </w:rPr>
        <w:t>psihiskās veselības</w:t>
      </w:r>
      <w:r w:rsidR="0059324C" w:rsidRPr="008B3E6D">
        <w:rPr>
          <w:rFonts w:ascii="Times New Roman" w:eastAsia="Calibri" w:hAnsi="Times New Roman" w:cs="Times New Roman"/>
          <w:noProof/>
          <w:kern w:val="0"/>
          <w:sz w:val="24"/>
          <w:szCs w:val="24"/>
          <w:lang w:val="lv-LV"/>
          <w14:ligatures w14:val="none"/>
        </w:rPr>
        <w:t xml:space="preserve"> </w:t>
      </w:r>
      <w:r w:rsidR="001D0B3C" w:rsidRPr="008B3E6D">
        <w:rPr>
          <w:rFonts w:ascii="Times New Roman" w:eastAsia="Calibri" w:hAnsi="Times New Roman" w:cs="Times New Roman"/>
          <w:noProof/>
          <w:kern w:val="0"/>
          <w:sz w:val="24"/>
          <w:szCs w:val="24"/>
          <w:lang w:val="lv-LV"/>
          <w14:ligatures w14:val="none"/>
        </w:rPr>
        <w:t xml:space="preserve">dienas norises aprakstu var iesūtīt līdz 9. </w:t>
      </w:r>
      <w:r w:rsidR="0059324C">
        <w:rPr>
          <w:rFonts w:ascii="Times New Roman" w:eastAsia="Calibri" w:hAnsi="Times New Roman" w:cs="Times New Roman"/>
          <w:noProof/>
          <w:kern w:val="0"/>
          <w:sz w:val="24"/>
          <w:szCs w:val="24"/>
          <w:lang w:val="lv-LV"/>
          <w14:ligatures w14:val="none"/>
        </w:rPr>
        <w:t>novem</w:t>
      </w:r>
      <w:r w:rsidR="0059324C" w:rsidRPr="008B3E6D">
        <w:rPr>
          <w:rFonts w:ascii="Times New Roman" w:eastAsia="Calibri" w:hAnsi="Times New Roman" w:cs="Times New Roman"/>
          <w:noProof/>
          <w:kern w:val="0"/>
          <w:sz w:val="24"/>
          <w:szCs w:val="24"/>
          <w:lang w:val="lv-LV"/>
          <w14:ligatures w14:val="none"/>
        </w:rPr>
        <w:t xml:space="preserve">bra </w:t>
      </w:r>
      <w:r w:rsidR="001D0B3C" w:rsidRPr="008B3E6D">
        <w:rPr>
          <w:rFonts w:ascii="Times New Roman" w:eastAsia="Calibri" w:hAnsi="Times New Roman" w:cs="Times New Roman"/>
          <w:noProof/>
          <w:kern w:val="0"/>
          <w:sz w:val="24"/>
          <w:szCs w:val="24"/>
          <w:lang w:val="lv-LV"/>
          <w14:ligatures w14:val="none"/>
        </w:rPr>
        <w:t xml:space="preserve">23:59). </w:t>
      </w:r>
    </w:p>
    <w:p w14:paraId="164F80F3" w14:textId="44D0691A" w:rsidR="005E67F5" w:rsidRPr="008B3E6D" w:rsidRDefault="001D0B3C" w:rsidP="005E67F5">
      <w:pPr>
        <w:pStyle w:val="ListParagraph"/>
        <w:numPr>
          <w:ilvl w:val="0"/>
          <w:numId w:val="7"/>
        </w:numPr>
        <w:jc w:val="both"/>
        <w:rPr>
          <w:rFonts w:ascii="Times New Roman" w:eastAsia="Calibri" w:hAnsi="Times New Roman" w:cs="Times New Roman"/>
          <w:b/>
          <w:bCs/>
          <w:noProof/>
          <w:kern w:val="0"/>
          <w:sz w:val="24"/>
          <w:szCs w:val="24"/>
          <w:lang w:val="lv-LV"/>
          <w14:ligatures w14:val="none"/>
        </w:rPr>
      </w:pPr>
      <w:r w:rsidRPr="008B3E6D">
        <w:rPr>
          <w:rFonts w:ascii="Times New Roman" w:eastAsia="Calibri" w:hAnsi="Times New Roman" w:cs="Times New Roman"/>
          <w:noProof/>
          <w:kern w:val="0"/>
          <w:sz w:val="24"/>
          <w:szCs w:val="24"/>
          <w:lang w:val="lv-LV"/>
          <w14:ligatures w14:val="none"/>
        </w:rPr>
        <w:t xml:space="preserve">Aktivitāšu aprakstu </w:t>
      </w:r>
      <w:r w:rsidR="005E67F5" w:rsidRPr="008B3E6D">
        <w:rPr>
          <w:rFonts w:ascii="Times New Roman" w:eastAsia="Calibri" w:hAnsi="Times New Roman" w:cs="Times New Roman"/>
          <w:noProof/>
          <w:kern w:val="0"/>
          <w:sz w:val="24"/>
          <w:szCs w:val="24"/>
          <w:lang w:val="lv-LV"/>
          <w14:ligatures w14:val="none"/>
        </w:rPr>
        <w:t xml:space="preserve">var iesniegt gan </w:t>
      </w:r>
      <w:r w:rsidRPr="008B3E6D">
        <w:rPr>
          <w:rFonts w:ascii="Times New Roman" w:eastAsia="Calibri" w:hAnsi="Times New Roman" w:cs="Times New Roman"/>
          <w:noProof/>
          <w:kern w:val="0"/>
          <w:sz w:val="24"/>
          <w:szCs w:val="24"/>
          <w:lang w:val="lv-LV"/>
          <w14:ligatures w14:val="none"/>
        </w:rPr>
        <w:t>NVVST koordinators</w:t>
      </w:r>
      <w:r w:rsidR="005E67F5" w:rsidRPr="008B3E6D">
        <w:rPr>
          <w:rFonts w:ascii="Times New Roman" w:eastAsia="Calibri" w:hAnsi="Times New Roman" w:cs="Times New Roman"/>
          <w:noProof/>
          <w:kern w:val="0"/>
          <w:sz w:val="24"/>
          <w:szCs w:val="24"/>
          <w:lang w:val="lv-LV"/>
          <w14:ligatures w14:val="none"/>
        </w:rPr>
        <w:t xml:space="preserve">, gan </w:t>
      </w:r>
      <w:r w:rsidRPr="008B3E6D">
        <w:rPr>
          <w:rFonts w:ascii="Times New Roman" w:eastAsia="Calibri" w:hAnsi="Times New Roman" w:cs="Times New Roman"/>
          <w:noProof/>
          <w:kern w:val="0"/>
          <w:sz w:val="24"/>
          <w:szCs w:val="24"/>
          <w:lang w:val="lv-LV"/>
          <w14:ligatures w14:val="none"/>
        </w:rPr>
        <w:t xml:space="preserve">cits izglītības iestādes </w:t>
      </w:r>
      <w:r w:rsidR="00111276">
        <w:rPr>
          <w:rFonts w:ascii="Times New Roman" w:eastAsia="Calibri" w:hAnsi="Times New Roman" w:cs="Times New Roman"/>
          <w:noProof/>
          <w:kern w:val="0"/>
          <w:sz w:val="24"/>
          <w:szCs w:val="24"/>
          <w:lang w:val="lv-LV"/>
          <w14:ligatures w14:val="none"/>
        </w:rPr>
        <w:t>pārstāvi</w:t>
      </w:r>
      <w:r w:rsidR="00111276" w:rsidRPr="008B3E6D">
        <w:rPr>
          <w:rFonts w:ascii="Times New Roman" w:eastAsia="Calibri" w:hAnsi="Times New Roman" w:cs="Times New Roman"/>
          <w:noProof/>
          <w:kern w:val="0"/>
          <w:sz w:val="24"/>
          <w:szCs w:val="24"/>
          <w:lang w:val="lv-LV"/>
          <w14:ligatures w14:val="none"/>
        </w:rPr>
        <w:t>s</w:t>
      </w:r>
      <w:r w:rsidRPr="008B3E6D">
        <w:rPr>
          <w:rFonts w:ascii="Times New Roman" w:eastAsia="Calibri" w:hAnsi="Times New Roman" w:cs="Times New Roman"/>
          <w:noProof/>
          <w:kern w:val="0"/>
          <w:sz w:val="24"/>
          <w:szCs w:val="24"/>
          <w:lang w:val="lv-LV"/>
          <w14:ligatures w14:val="none"/>
        </w:rPr>
        <w:t>.</w:t>
      </w:r>
    </w:p>
    <w:p w14:paraId="43E0302C" w14:textId="30105E77" w:rsidR="005C1781" w:rsidRPr="0059324C" w:rsidRDefault="001D0B3C" w:rsidP="005C1781">
      <w:pPr>
        <w:pStyle w:val="ListParagraph"/>
        <w:numPr>
          <w:ilvl w:val="0"/>
          <w:numId w:val="7"/>
        </w:numPr>
        <w:jc w:val="both"/>
        <w:rPr>
          <w:rFonts w:ascii="Times New Roman" w:eastAsia="Calibri" w:hAnsi="Times New Roman" w:cs="Times New Roman"/>
          <w:noProof/>
          <w:kern w:val="0"/>
          <w:sz w:val="24"/>
          <w:szCs w:val="24"/>
          <w:lang w:val="lv-LV"/>
          <w14:ligatures w14:val="none"/>
        </w:rPr>
      </w:pPr>
      <w:r w:rsidRPr="005C1781">
        <w:rPr>
          <w:rFonts w:ascii="Times New Roman" w:eastAsia="Calibri" w:hAnsi="Times New Roman" w:cs="Times New Roman"/>
          <w:noProof/>
          <w:kern w:val="0"/>
          <w:sz w:val="24"/>
          <w:szCs w:val="24"/>
          <w:lang w:val="lv-LV"/>
          <w14:ligatures w14:val="none"/>
        </w:rPr>
        <w:t xml:space="preserve">Nosūtot aktivitātes aprakstu, </w:t>
      </w:r>
      <w:r w:rsidRPr="005C1781">
        <w:rPr>
          <w:rFonts w:ascii="Times New Roman" w:eastAsia="Calibri" w:hAnsi="Times New Roman" w:cs="Times New Roman"/>
          <w:b/>
          <w:bCs/>
          <w:noProof/>
          <w:kern w:val="0"/>
          <w:sz w:val="24"/>
          <w:szCs w:val="24"/>
          <w:lang w:val="lv-LV"/>
          <w14:ligatures w14:val="none"/>
        </w:rPr>
        <w:t>e</w:t>
      </w:r>
      <w:r w:rsidR="005E67F5" w:rsidRPr="005C1781">
        <w:rPr>
          <w:rFonts w:ascii="Times New Roman" w:eastAsia="Calibri" w:hAnsi="Times New Roman" w:cs="Times New Roman"/>
          <w:b/>
          <w:bCs/>
          <w:noProof/>
          <w:kern w:val="0"/>
          <w:sz w:val="24"/>
          <w:szCs w:val="24"/>
          <w:lang w:val="lv-LV"/>
          <w14:ligatures w14:val="none"/>
        </w:rPr>
        <w:t xml:space="preserve">-pasta pamattekstā jānorāda </w:t>
      </w:r>
      <w:r w:rsidRPr="005C1781">
        <w:rPr>
          <w:rFonts w:ascii="Times New Roman" w:eastAsia="Calibri" w:hAnsi="Times New Roman" w:cs="Times New Roman"/>
          <w:b/>
          <w:bCs/>
          <w:noProof/>
          <w:kern w:val="0"/>
          <w:sz w:val="24"/>
          <w:szCs w:val="24"/>
          <w:lang w:val="lv-LV"/>
          <w14:ligatures w14:val="none"/>
        </w:rPr>
        <w:t>izglītības iestāde</w:t>
      </w:r>
      <w:r w:rsidR="005C1781">
        <w:rPr>
          <w:rFonts w:ascii="Times New Roman" w:eastAsia="Calibri" w:hAnsi="Times New Roman" w:cs="Times New Roman"/>
          <w:b/>
          <w:bCs/>
          <w:noProof/>
          <w:kern w:val="0"/>
          <w:sz w:val="24"/>
          <w:szCs w:val="24"/>
          <w:lang w:val="lv-LV"/>
          <w14:ligatures w14:val="none"/>
        </w:rPr>
        <w:t xml:space="preserve"> un e-pasta adrese saziņai.</w:t>
      </w:r>
    </w:p>
    <w:p w14:paraId="52D933D7" w14:textId="257DE1E4" w:rsidR="00965CC1" w:rsidRPr="005C1781" w:rsidRDefault="00FE2645" w:rsidP="005C1781">
      <w:pPr>
        <w:pStyle w:val="ListParagraph"/>
        <w:jc w:val="both"/>
        <w:rPr>
          <w:rFonts w:ascii="Times New Roman" w:eastAsia="Calibri" w:hAnsi="Times New Roman" w:cs="Times New Roman"/>
          <w:b/>
          <w:bCs/>
          <w:i/>
          <w:iCs/>
          <w:noProof/>
          <w:kern w:val="0"/>
          <w:sz w:val="24"/>
          <w:szCs w:val="24"/>
          <w:lang w:val="lv-LV"/>
          <w14:ligatures w14:val="none"/>
        </w:rPr>
      </w:pPr>
      <w:r w:rsidRPr="005C1781">
        <w:rPr>
          <w:rFonts w:ascii="Times New Roman" w:eastAsia="Calibri" w:hAnsi="Times New Roman" w:cs="Times New Roman"/>
          <w:b/>
          <w:bCs/>
          <w:i/>
          <w:iCs/>
          <w:noProof/>
          <w:kern w:val="0"/>
          <w:sz w:val="24"/>
          <w:szCs w:val="24"/>
          <w:lang w:val="lv-LV"/>
          <w14:ligatures w14:val="none"/>
        </w:rPr>
        <w:t>*</w:t>
      </w:r>
      <w:r w:rsidR="00765DEC" w:rsidRPr="005C1781">
        <w:rPr>
          <w:rFonts w:ascii="Times New Roman" w:eastAsia="Calibri" w:hAnsi="Times New Roman" w:cs="Times New Roman"/>
          <w:b/>
          <w:bCs/>
          <w:i/>
          <w:iCs/>
          <w:noProof/>
          <w:kern w:val="0"/>
          <w:sz w:val="24"/>
          <w:szCs w:val="24"/>
          <w:lang w:val="lv-LV"/>
          <w14:ligatures w14:val="none"/>
        </w:rPr>
        <w:t>*</w:t>
      </w:r>
      <w:r w:rsidR="00965CC1" w:rsidRPr="005C1781">
        <w:rPr>
          <w:rFonts w:ascii="Times New Roman" w:eastAsia="Calibri" w:hAnsi="Times New Roman" w:cs="Times New Roman"/>
          <w:b/>
          <w:bCs/>
          <w:i/>
          <w:iCs/>
          <w:noProof/>
          <w:kern w:val="0"/>
          <w:sz w:val="24"/>
          <w:szCs w:val="24"/>
          <w:lang w:val="lv-LV"/>
          <w14:ligatures w14:val="none"/>
        </w:rPr>
        <w:t>Maij</w:t>
      </w:r>
      <w:r w:rsidRPr="005C1781">
        <w:rPr>
          <w:rFonts w:ascii="Times New Roman" w:eastAsia="Calibri" w:hAnsi="Times New Roman" w:cs="Times New Roman"/>
          <w:b/>
          <w:bCs/>
          <w:i/>
          <w:iCs/>
          <w:noProof/>
          <w:kern w:val="0"/>
          <w:sz w:val="24"/>
          <w:szCs w:val="24"/>
          <w:lang w:val="lv-LV"/>
          <w14:ligatures w14:val="none"/>
        </w:rPr>
        <w:t xml:space="preserve">ā </w:t>
      </w:r>
      <w:r w:rsidRPr="005C1781">
        <w:rPr>
          <w:rFonts w:ascii="Times New Roman" w:eastAsia="Calibri" w:hAnsi="Times New Roman" w:cs="Times New Roman"/>
          <w:i/>
          <w:iCs/>
          <w:noProof/>
          <w:kern w:val="0"/>
          <w:sz w:val="24"/>
          <w:szCs w:val="24"/>
          <w:lang w:val="lv-LV"/>
          <w14:ligatures w14:val="none"/>
        </w:rPr>
        <w:t xml:space="preserve">izņēmuma kārtā tematiskās dienas aprakstu nepieciešams iesūtīt </w:t>
      </w:r>
      <w:r w:rsidRPr="005C1781">
        <w:rPr>
          <w:rFonts w:ascii="Times New Roman" w:eastAsia="Calibri" w:hAnsi="Times New Roman" w:cs="Times New Roman"/>
          <w:b/>
          <w:bCs/>
          <w:i/>
          <w:iCs/>
          <w:noProof/>
          <w:kern w:val="0"/>
          <w:sz w:val="24"/>
          <w:szCs w:val="24"/>
          <w:lang w:val="lv-LV"/>
          <w14:ligatures w14:val="none"/>
        </w:rPr>
        <w:t>līdz 22. maija plkst. 23:59.</w:t>
      </w:r>
      <w:r w:rsidR="00965CC1" w:rsidRPr="005C1781">
        <w:rPr>
          <w:rFonts w:ascii="Times New Roman" w:eastAsia="Calibri" w:hAnsi="Times New Roman" w:cs="Times New Roman"/>
          <w:b/>
          <w:bCs/>
          <w:i/>
          <w:iCs/>
          <w:noProof/>
          <w:kern w:val="0"/>
          <w:sz w:val="24"/>
          <w:szCs w:val="24"/>
          <w:lang w:val="lv-LV"/>
          <w14:ligatures w14:val="none"/>
        </w:rPr>
        <w:t xml:space="preserve"> </w:t>
      </w:r>
    </w:p>
    <w:p w14:paraId="2323C6DD" w14:textId="77777777" w:rsidR="008C3912" w:rsidRDefault="008C3912" w:rsidP="00FF58D6">
      <w:pPr>
        <w:jc w:val="center"/>
        <w:rPr>
          <w:rFonts w:ascii="Times New Roman" w:eastAsia="Calibri" w:hAnsi="Times New Roman" w:cs="Times New Roman"/>
          <w:b/>
          <w:bCs/>
          <w:noProof/>
          <w:kern w:val="0"/>
          <w:sz w:val="24"/>
          <w:szCs w:val="24"/>
          <w:lang w:val="lv-LV"/>
          <w14:ligatures w14:val="none"/>
        </w:rPr>
      </w:pPr>
    </w:p>
    <w:p w14:paraId="1328A19B" w14:textId="7A08153D" w:rsidR="00FF58D6" w:rsidRPr="008B3E6D" w:rsidRDefault="00FF58D6" w:rsidP="00FF58D6">
      <w:pPr>
        <w:jc w:val="center"/>
        <w:rPr>
          <w:rFonts w:ascii="Times New Roman" w:eastAsia="Calibri" w:hAnsi="Times New Roman" w:cs="Times New Roman"/>
          <w:b/>
          <w:bCs/>
          <w:noProof/>
          <w:kern w:val="0"/>
          <w:sz w:val="24"/>
          <w:szCs w:val="24"/>
          <w:lang w:val="lv-LV"/>
          <w14:ligatures w14:val="none"/>
        </w:rPr>
      </w:pPr>
      <w:r w:rsidRPr="008B3E6D">
        <w:rPr>
          <w:rFonts w:ascii="Times New Roman" w:eastAsia="Calibri" w:hAnsi="Times New Roman" w:cs="Times New Roman"/>
          <w:b/>
          <w:bCs/>
          <w:noProof/>
          <w:kern w:val="0"/>
          <w:sz w:val="24"/>
          <w:szCs w:val="24"/>
          <w:lang w:val="lv-LV"/>
          <w14:ligatures w14:val="none"/>
        </w:rPr>
        <w:lastRenderedPageBreak/>
        <w:t xml:space="preserve">Aktivitāšu vērtēšana </w:t>
      </w:r>
      <w:r w:rsidR="007B7492" w:rsidRPr="008B3E6D">
        <w:rPr>
          <w:rFonts w:ascii="Times New Roman" w:eastAsia="Calibri" w:hAnsi="Times New Roman" w:cs="Times New Roman"/>
          <w:b/>
          <w:bCs/>
          <w:noProof/>
          <w:kern w:val="0"/>
          <w:sz w:val="24"/>
          <w:szCs w:val="24"/>
          <w:lang w:val="lv-LV"/>
          <w14:ligatures w14:val="none"/>
        </w:rPr>
        <w:t>un rezultātu paziņošana</w:t>
      </w:r>
    </w:p>
    <w:p w14:paraId="0494B5ED" w14:textId="1F39FECC" w:rsidR="00E64F65" w:rsidRPr="008B3E6D" w:rsidRDefault="00223090" w:rsidP="00E64F65">
      <w:pPr>
        <w:jc w:val="both"/>
        <w:rPr>
          <w:rFonts w:ascii="Times New Roman" w:eastAsia="Calibri" w:hAnsi="Times New Roman" w:cs="Times New Roman"/>
          <w:noProof/>
          <w:kern w:val="0"/>
          <w:sz w:val="24"/>
          <w:szCs w:val="24"/>
          <w:lang w:val="lv-LV"/>
          <w14:ligatures w14:val="none"/>
        </w:rPr>
      </w:pPr>
      <w:r w:rsidRPr="008B3E6D">
        <w:rPr>
          <w:rFonts w:ascii="Times New Roman" w:eastAsia="Calibri" w:hAnsi="Times New Roman" w:cs="Times New Roman"/>
          <w:noProof/>
          <w:kern w:val="0"/>
          <w:sz w:val="24"/>
          <w:szCs w:val="24"/>
          <w:lang w:val="lv-LV"/>
          <w14:ligatures w14:val="none"/>
        </w:rPr>
        <w:t xml:space="preserve">Vērtēšanu veiks NVVST sekretariāta izveidota žūrija </w:t>
      </w:r>
      <w:r w:rsidR="00E15036">
        <w:rPr>
          <w:rFonts w:ascii="Times New Roman" w:eastAsia="Calibri" w:hAnsi="Times New Roman" w:cs="Times New Roman"/>
          <w:noProof/>
          <w:kern w:val="0"/>
          <w:sz w:val="24"/>
          <w:szCs w:val="24"/>
          <w:lang w:val="lv-LV"/>
          <w14:ligatures w14:val="none"/>
        </w:rPr>
        <w:t>divu</w:t>
      </w:r>
      <w:r w:rsidR="00E15036" w:rsidRPr="008B3E6D">
        <w:rPr>
          <w:rFonts w:ascii="Times New Roman" w:eastAsia="Calibri" w:hAnsi="Times New Roman" w:cs="Times New Roman"/>
          <w:noProof/>
          <w:kern w:val="0"/>
          <w:sz w:val="24"/>
          <w:szCs w:val="24"/>
          <w:lang w:val="lv-LV"/>
          <w14:ligatures w14:val="none"/>
        </w:rPr>
        <w:t xml:space="preserve"> </w:t>
      </w:r>
      <w:r w:rsidRPr="008B3E6D">
        <w:rPr>
          <w:rFonts w:ascii="Times New Roman" w:eastAsia="Calibri" w:hAnsi="Times New Roman" w:cs="Times New Roman"/>
          <w:noProof/>
          <w:kern w:val="0"/>
          <w:sz w:val="24"/>
          <w:szCs w:val="24"/>
          <w:lang w:val="lv-LV"/>
          <w14:ligatures w14:val="none"/>
        </w:rPr>
        <w:t xml:space="preserve">cilvēku sastāvā. </w:t>
      </w:r>
      <w:r w:rsidR="00E64F65" w:rsidRPr="008B3E6D">
        <w:rPr>
          <w:rFonts w:ascii="Times New Roman" w:eastAsia="Calibri" w:hAnsi="Times New Roman" w:cs="Times New Roman"/>
          <w:noProof/>
          <w:kern w:val="0"/>
          <w:sz w:val="24"/>
          <w:szCs w:val="24"/>
          <w:lang w:val="lv-LV"/>
          <w14:ligatures w14:val="none"/>
        </w:rPr>
        <w:t xml:space="preserve">Katra tematiskās veselības dienas aktivitāte tiks vērtēta pēc </w:t>
      </w:r>
      <w:r w:rsidR="00BD1C33" w:rsidRPr="008B3E6D">
        <w:rPr>
          <w:rFonts w:ascii="Times New Roman" w:eastAsia="Calibri" w:hAnsi="Times New Roman" w:cs="Times New Roman"/>
          <w:noProof/>
          <w:kern w:val="0"/>
          <w:sz w:val="24"/>
          <w:szCs w:val="24"/>
          <w:lang w:val="lv-LV"/>
          <w14:ligatures w14:val="none"/>
        </w:rPr>
        <w:t>šādiem</w:t>
      </w:r>
      <w:r w:rsidR="00E64F65" w:rsidRPr="008B3E6D">
        <w:rPr>
          <w:rFonts w:ascii="Times New Roman" w:eastAsia="Calibri" w:hAnsi="Times New Roman" w:cs="Times New Roman"/>
          <w:noProof/>
          <w:kern w:val="0"/>
          <w:sz w:val="24"/>
          <w:szCs w:val="24"/>
          <w:lang w:val="lv-LV"/>
          <w14:ligatures w14:val="none"/>
        </w:rPr>
        <w:t xml:space="preserve"> kritērijiem:</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68"/>
        <w:gridCol w:w="3118"/>
        <w:gridCol w:w="3119"/>
      </w:tblGrid>
      <w:tr w:rsidR="00E64F65" w:rsidRPr="008B3E6D" w14:paraId="4051820F" w14:textId="77777777" w:rsidTr="00E64F65">
        <w:trPr>
          <w:trHeight w:val="350"/>
        </w:trPr>
        <w:tc>
          <w:tcPr>
            <w:tcW w:w="846" w:type="dxa"/>
            <w:shd w:val="clear" w:color="auto" w:fill="C5E0B3" w:themeFill="accent6" w:themeFillTint="66"/>
          </w:tcPr>
          <w:p w14:paraId="17842C08" w14:textId="77777777" w:rsidR="00E64F65" w:rsidRPr="008B3E6D" w:rsidRDefault="00E64F65" w:rsidP="00E64F65">
            <w:pPr>
              <w:widowControl w:val="0"/>
              <w:tabs>
                <w:tab w:val="left" w:pos="845"/>
                <w:tab w:val="left" w:pos="993"/>
              </w:tabs>
              <w:spacing w:line="276" w:lineRule="auto"/>
              <w:jc w:val="center"/>
              <w:rPr>
                <w:rFonts w:asciiTheme="majorBidi" w:eastAsia="Calibri" w:hAnsiTheme="majorBidi" w:cstheme="majorBidi"/>
                <w:b/>
                <w:bCs/>
                <w:noProof/>
                <w:kern w:val="0"/>
                <w:lang w:val="lv-LV"/>
                <w14:ligatures w14:val="none"/>
              </w:rPr>
            </w:pPr>
            <w:r w:rsidRPr="008B3E6D">
              <w:rPr>
                <w:rFonts w:asciiTheme="majorBidi" w:eastAsia="Calibri" w:hAnsiTheme="majorBidi" w:cstheme="majorBidi"/>
                <w:b/>
                <w:bCs/>
                <w:noProof/>
                <w:kern w:val="0"/>
                <w:lang w:val="lv-LV"/>
                <w14:ligatures w14:val="none"/>
              </w:rPr>
              <w:t>Nr.</w:t>
            </w:r>
          </w:p>
        </w:tc>
        <w:tc>
          <w:tcPr>
            <w:tcW w:w="2268" w:type="dxa"/>
            <w:shd w:val="clear" w:color="auto" w:fill="C5E0B3" w:themeFill="accent6" w:themeFillTint="66"/>
          </w:tcPr>
          <w:p w14:paraId="4499E647" w14:textId="77777777" w:rsidR="00E64F65" w:rsidRPr="008B3E6D" w:rsidRDefault="00E64F65" w:rsidP="00E64F65">
            <w:pPr>
              <w:widowControl w:val="0"/>
              <w:tabs>
                <w:tab w:val="left" w:pos="845"/>
                <w:tab w:val="left" w:pos="993"/>
              </w:tabs>
              <w:spacing w:line="276" w:lineRule="auto"/>
              <w:jc w:val="center"/>
              <w:rPr>
                <w:rFonts w:asciiTheme="majorBidi" w:eastAsia="Calibri" w:hAnsiTheme="majorBidi" w:cstheme="majorBidi"/>
                <w:b/>
                <w:bCs/>
                <w:noProof/>
                <w:kern w:val="0"/>
                <w:lang w:val="lv-LV"/>
                <w14:ligatures w14:val="none"/>
              </w:rPr>
            </w:pPr>
            <w:r w:rsidRPr="008B3E6D">
              <w:rPr>
                <w:rFonts w:asciiTheme="majorBidi" w:eastAsia="Calibri" w:hAnsiTheme="majorBidi" w:cstheme="majorBidi"/>
                <w:b/>
                <w:bCs/>
                <w:noProof/>
                <w:kern w:val="0"/>
                <w:lang w:val="lv-LV"/>
                <w14:ligatures w14:val="none"/>
              </w:rPr>
              <w:t>Vērtēšanas kritērijs</w:t>
            </w:r>
          </w:p>
        </w:tc>
        <w:tc>
          <w:tcPr>
            <w:tcW w:w="3118" w:type="dxa"/>
            <w:shd w:val="clear" w:color="auto" w:fill="C5E0B3" w:themeFill="accent6" w:themeFillTint="66"/>
          </w:tcPr>
          <w:p w14:paraId="5F24148C" w14:textId="77777777" w:rsidR="00E64F65" w:rsidRPr="008B3E6D" w:rsidRDefault="00E64F65" w:rsidP="00E64F65">
            <w:pPr>
              <w:widowControl w:val="0"/>
              <w:pBdr>
                <w:top w:val="nil"/>
                <w:left w:val="nil"/>
                <w:bottom w:val="nil"/>
                <w:right w:val="nil"/>
                <w:between w:val="nil"/>
              </w:pBdr>
              <w:spacing w:line="276" w:lineRule="auto"/>
              <w:ind w:left="347"/>
              <w:jc w:val="center"/>
              <w:rPr>
                <w:rFonts w:asciiTheme="majorBidi" w:eastAsia="Calibri" w:hAnsiTheme="majorBidi" w:cstheme="majorBidi"/>
                <w:b/>
                <w:bCs/>
                <w:noProof/>
                <w:color w:val="000000"/>
                <w:kern w:val="0"/>
                <w:lang w:val="lv-LV"/>
                <w14:ligatures w14:val="none"/>
              </w:rPr>
            </w:pPr>
            <w:r w:rsidRPr="008B3E6D">
              <w:rPr>
                <w:rFonts w:asciiTheme="majorBidi" w:eastAsia="Calibri" w:hAnsiTheme="majorBidi" w:cstheme="majorBidi"/>
                <w:b/>
                <w:bCs/>
                <w:noProof/>
                <w:color w:val="000000"/>
                <w:kern w:val="0"/>
                <w:lang w:val="lv-LV"/>
                <w14:ligatures w14:val="none"/>
              </w:rPr>
              <w:t>Kritērija aspekti</w:t>
            </w:r>
          </w:p>
        </w:tc>
        <w:tc>
          <w:tcPr>
            <w:tcW w:w="3119" w:type="dxa"/>
            <w:shd w:val="clear" w:color="auto" w:fill="C5E0B3" w:themeFill="accent6" w:themeFillTint="66"/>
          </w:tcPr>
          <w:p w14:paraId="06352823" w14:textId="77777777" w:rsidR="00E64F65" w:rsidRPr="008B3E6D" w:rsidRDefault="00E64F65" w:rsidP="00E64F65">
            <w:pPr>
              <w:jc w:val="center"/>
              <w:rPr>
                <w:rFonts w:asciiTheme="majorBidi" w:eastAsia="Calibri" w:hAnsiTheme="majorBidi" w:cstheme="majorBidi"/>
                <w:b/>
                <w:bCs/>
                <w:noProof/>
                <w:kern w:val="0"/>
                <w:sz w:val="24"/>
                <w:szCs w:val="24"/>
                <w:lang w:val="lv-LV"/>
                <w14:ligatures w14:val="none"/>
              </w:rPr>
            </w:pPr>
            <w:r w:rsidRPr="008B3E6D">
              <w:rPr>
                <w:rFonts w:asciiTheme="majorBidi" w:eastAsia="Calibri" w:hAnsiTheme="majorBidi" w:cstheme="majorBidi"/>
                <w:b/>
                <w:bCs/>
                <w:noProof/>
                <w:kern w:val="0"/>
                <w:sz w:val="24"/>
                <w:szCs w:val="24"/>
                <w:lang w:val="lv-LV"/>
                <w14:ligatures w14:val="none"/>
              </w:rPr>
              <w:t>Punkti</w:t>
            </w:r>
          </w:p>
        </w:tc>
      </w:tr>
      <w:tr w:rsidR="00E64F65" w:rsidRPr="008B3E6D" w14:paraId="088AF5C2" w14:textId="77777777" w:rsidTr="00003954">
        <w:trPr>
          <w:trHeight w:val="350"/>
        </w:trPr>
        <w:tc>
          <w:tcPr>
            <w:tcW w:w="846" w:type="dxa"/>
          </w:tcPr>
          <w:p w14:paraId="11F74DE6" w14:textId="77777777" w:rsidR="00E64F65" w:rsidRPr="008B3E6D" w:rsidRDefault="00E64F65" w:rsidP="004A2462">
            <w:pPr>
              <w:widowControl w:val="0"/>
              <w:tabs>
                <w:tab w:val="left" w:pos="845"/>
                <w:tab w:val="left" w:pos="993"/>
              </w:tabs>
              <w:spacing w:line="276" w:lineRule="auto"/>
              <w:jc w:val="both"/>
              <w:rPr>
                <w:rFonts w:asciiTheme="majorBidi" w:eastAsia="Calibri" w:hAnsiTheme="majorBidi" w:cstheme="majorBidi"/>
                <w:noProof/>
                <w:kern w:val="0"/>
                <w:lang w:val="lv-LV"/>
                <w14:ligatures w14:val="none"/>
              </w:rPr>
            </w:pPr>
            <w:r w:rsidRPr="008B3E6D">
              <w:rPr>
                <w:rFonts w:asciiTheme="majorBidi" w:eastAsia="Calibri" w:hAnsiTheme="majorBidi" w:cstheme="majorBidi"/>
                <w:noProof/>
                <w:kern w:val="0"/>
                <w:lang w:val="lv-LV"/>
                <w14:ligatures w14:val="none"/>
              </w:rPr>
              <w:t xml:space="preserve">1. </w:t>
            </w:r>
          </w:p>
        </w:tc>
        <w:tc>
          <w:tcPr>
            <w:tcW w:w="2268" w:type="dxa"/>
          </w:tcPr>
          <w:p w14:paraId="577418DD" w14:textId="62839A08" w:rsidR="00E64F65" w:rsidRPr="008B3E6D" w:rsidRDefault="00E64F65" w:rsidP="004A2462">
            <w:pPr>
              <w:widowControl w:val="0"/>
              <w:tabs>
                <w:tab w:val="left" w:pos="845"/>
                <w:tab w:val="left" w:pos="993"/>
              </w:tabs>
              <w:spacing w:line="276" w:lineRule="auto"/>
              <w:jc w:val="both"/>
              <w:rPr>
                <w:rFonts w:asciiTheme="majorBidi" w:eastAsia="Calibri" w:hAnsiTheme="majorBidi" w:cstheme="majorBidi"/>
                <w:noProof/>
                <w:kern w:val="0"/>
                <w:lang w:val="lv-LV"/>
                <w14:ligatures w14:val="none"/>
              </w:rPr>
            </w:pPr>
            <w:r w:rsidRPr="008B3E6D">
              <w:rPr>
                <w:rFonts w:asciiTheme="majorBidi" w:eastAsia="Calibri" w:hAnsiTheme="majorBidi" w:cstheme="majorBidi"/>
                <w:noProof/>
                <w:kern w:val="0"/>
                <w:lang w:val="lv-LV"/>
                <w14:ligatures w14:val="none"/>
              </w:rPr>
              <w:t>Aktivitātes atbilstība tematiskās veselības dienas būtībai/tēmai</w:t>
            </w:r>
            <w:r w:rsidR="006C3E3B" w:rsidRPr="008B3E6D">
              <w:rPr>
                <w:rFonts w:asciiTheme="majorBidi" w:eastAsia="Calibri" w:hAnsiTheme="majorBidi" w:cstheme="majorBidi"/>
                <w:noProof/>
                <w:kern w:val="0"/>
                <w:lang w:val="lv-LV"/>
                <w14:ligatures w14:val="none"/>
              </w:rPr>
              <w:t xml:space="preserve"> un veselības veicināšanas, slimību profilakses principiem</w:t>
            </w:r>
          </w:p>
        </w:tc>
        <w:tc>
          <w:tcPr>
            <w:tcW w:w="3118" w:type="dxa"/>
          </w:tcPr>
          <w:p w14:paraId="1BEACBDA" w14:textId="6718CB6D" w:rsidR="00E64F65" w:rsidRPr="008B3E6D" w:rsidRDefault="006C3E3B" w:rsidP="004A2462">
            <w:pPr>
              <w:widowControl w:val="0"/>
              <w:numPr>
                <w:ilvl w:val="0"/>
                <w:numId w:val="2"/>
              </w:numPr>
              <w:pBdr>
                <w:top w:val="nil"/>
                <w:left w:val="nil"/>
                <w:bottom w:val="nil"/>
                <w:right w:val="nil"/>
                <w:between w:val="nil"/>
              </w:pBdr>
              <w:spacing w:after="0" w:line="276" w:lineRule="auto"/>
              <w:ind w:left="347"/>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Aktivitātes saturs atbilst tematiskās veselības dienai</w:t>
            </w:r>
            <w:r w:rsidR="00D9675F" w:rsidRPr="008B3E6D">
              <w:rPr>
                <w:rFonts w:asciiTheme="majorBidi" w:eastAsia="Calibri" w:hAnsiTheme="majorBidi" w:cstheme="majorBidi"/>
                <w:noProof/>
                <w:color w:val="000000"/>
                <w:kern w:val="0"/>
                <w:lang w:val="lv-LV"/>
                <w14:ligatures w14:val="none"/>
              </w:rPr>
              <w:t xml:space="preserve"> un </w:t>
            </w:r>
            <w:r w:rsidR="00D9675F" w:rsidRPr="008B3E6D">
              <w:rPr>
                <w:rFonts w:asciiTheme="majorBidi" w:eastAsia="Calibri" w:hAnsiTheme="majorBidi" w:cstheme="majorBidi"/>
                <w:noProof/>
                <w:kern w:val="0"/>
                <w:lang w:val="lv-LV"/>
                <w14:ligatures w14:val="none"/>
              </w:rPr>
              <w:t>veselības veicināšanas, slimību profilakses principiem</w:t>
            </w:r>
            <w:r w:rsidR="00D9675F" w:rsidRPr="008B3E6D">
              <w:rPr>
                <w:rFonts w:asciiTheme="majorBidi" w:eastAsia="Calibri" w:hAnsiTheme="majorBidi" w:cstheme="majorBidi"/>
                <w:noProof/>
                <w:color w:val="000000"/>
                <w:kern w:val="0"/>
                <w:lang w:val="lv-LV"/>
                <w14:ligatures w14:val="none"/>
              </w:rPr>
              <w:t xml:space="preserve"> </w:t>
            </w:r>
            <w:r w:rsidRPr="008B3E6D">
              <w:rPr>
                <w:rFonts w:asciiTheme="majorBidi" w:eastAsia="Calibri" w:hAnsiTheme="majorBidi" w:cstheme="majorBidi"/>
                <w:noProof/>
                <w:color w:val="000000"/>
                <w:kern w:val="0"/>
                <w:lang w:val="lv-LV"/>
                <w14:ligatures w14:val="none"/>
              </w:rPr>
              <w:t xml:space="preserve">(piemēram, </w:t>
            </w:r>
            <w:r w:rsidR="005B0909">
              <w:rPr>
                <w:rFonts w:asciiTheme="majorBidi" w:eastAsia="Calibri" w:hAnsiTheme="majorBidi" w:cstheme="majorBidi"/>
                <w:noProof/>
                <w:color w:val="000000"/>
                <w:kern w:val="0"/>
                <w:lang w:val="lv-LV"/>
                <w14:ligatures w14:val="none"/>
              </w:rPr>
              <w:t>Pasaules pretvēža</w:t>
            </w:r>
            <w:r w:rsidR="005B0909" w:rsidRPr="008B3E6D">
              <w:rPr>
                <w:rFonts w:asciiTheme="majorBidi" w:eastAsia="Calibri" w:hAnsiTheme="majorBidi" w:cstheme="majorBidi"/>
                <w:noProof/>
                <w:color w:val="000000"/>
                <w:kern w:val="0"/>
                <w:lang w:val="lv-LV"/>
                <w14:ligatures w14:val="none"/>
              </w:rPr>
              <w:t xml:space="preserve"> </w:t>
            </w:r>
            <w:r w:rsidRPr="008B3E6D">
              <w:rPr>
                <w:rFonts w:asciiTheme="majorBidi" w:eastAsia="Calibri" w:hAnsiTheme="majorBidi" w:cstheme="majorBidi"/>
                <w:noProof/>
                <w:color w:val="000000"/>
                <w:kern w:val="0"/>
                <w:lang w:val="lv-LV"/>
                <w14:ligatures w14:val="none"/>
              </w:rPr>
              <w:t xml:space="preserve">dienas aktivitātē/s </w:t>
            </w:r>
            <w:r w:rsidR="00D9675F" w:rsidRPr="008B3E6D">
              <w:rPr>
                <w:rFonts w:asciiTheme="majorBidi" w:eastAsia="Calibri" w:hAnsiTheme="majorBidi" w:cstheme="majorBidi"/>
                <w:noProof/>
                <w:color w:val="000000"/>
                <w:kern w:val="0"/>
                <w:lang w:val="lv-LV"/>
                <w14:ligatures w14:val="none"/>
              </w:rPr>
              <w:t xml:space="preserve">uzsvars uz </w:t>
            </w:r>
            <w:r w:rsidRPr="008B3E6D">
              <w:rPr>
                <w:rFonts w:asciiTheme="majorBidi" w:eastAsia="Calibri" w:hAnsiTheme="majorBidi" w:cstheme="majorBidi"/>
                <w:noProof/>
                <w:color w:val="000000"/>
                <w:kern w:val="0"/>
                <w:lang w:val="lv-LV"/>
                <w14:ligatures w14:val="none"/>
              </w:rPr>
              <w:t>veselīg</w:t>
            </w:r>
            <w:r w:rsidR="00D9675F" w:rsidRPr="008B3E6D">
              <w:rPr>
                <w:rFonts w:asciiTheme="majorBidi" w:eastAsia="Calibri" w:hAnsiTheme="majorBidi" w:cstheme="majorBidi"/>
                <w:noProof/>
                <w:color w:val="000000"/>
                <w:kern w:val="0"/>
                <w:lang w:val="lv-LV"/>
                <w14:ligatures w14:val="none"/>
              </w:rPr>
              <w:t>a</w:t>
            </w:r>
            <w:r w:rsidRPr="008B3E6D">
              <w:rPr>
                <w:rFonts w:asciiTheme="majorBidi" w:eastAsia="Calibri" w:hAnsiTheme="majorBidi" w:cstheme="majorBidi"/>
                <w:noProof/>
                <w:color w:val="000000"/>
                <w:kern w:val="0"/>
                <w:lang w:val="lv-LV"/>
                <w14:ligatures w14:val="none"/>
              </w:rPr>
              <w:t xml:space="preserve"> dzīvesveid</w:t>
            </w:r>
            <w:r w:rsidR="00D9675F" w:rsidRPr="008B3E6D">
              <w:rPr>
                <w:rFonts w:asciiTheme="majorBidi" w:eastAsia="Calibri" w:hAnsiTheme="majorBidi" w:cstheme="majorBidi"/>
                <w:noProof/>
                <w:color w:val="000000"/>
                <w:kern w:val="0"/>
                <w:lang w:val="lv-LV"/>
                <w14:ligatures w14:val="none"/>
              </w:rPr>
              <w:t>a nozīmi</w:t>
            </w:r>
            <w:r w:rsidR="005B0909">
              <w:rPr>
                <w:rFonts w:asciiTheme="majorBidi" w:eastAsia="Calibri" w:hAnsiTheme="majorBidi" w:cstheme="majorBidi"/>
                <w:noProof/>
                <w:color w:val="000000"/>
                <w:kern w:val="0"/>
                <w:lang w:val="lv-LV"/>
                <w14:ligatures w14:val="none"/>
              </w:rPr>
              <w:t>, tostarp veselīgu uzturu, fiziskajām aktivitātēm, atkarību izraisošo vielu lietošanas profilaksi u.tml.</w:t>
            </w:r>
            <w:r w:rsidRPr="008B3E6D">
              <w:rPr>
                <w:rFonts w:asciiTheme="majorBidi" w:eastAsia="Calibri" w:hAnsiTheme="majorBidi" w:cstheme="majorBidi"/>
                <w:noProof/>
                <w:color w:val="000000"/>
                <w:kern w:val="0"/>
                <w:lang w:val="lv-LV"/>
                <w14:ligatures w14:val="none"/>
              </w:rPr>
              <w:t>)</w:t>
            </w:r>
          </w:p>
          <w:p w14:paraId="199B1D73" w14:textId="6E4ABFDC" w:rsidR="00E64F65" w:rsidRPr="008B3E6D" w:rsidRDefault="00E64F65" w:rsidP="004A2462">
            <w:pPr>
              <w:widowControl w:val="0"/>
              <w:pBdr>
                <w:top w:val="nil"/>
                <w:left w:val="nil"/>
                <w:bottom w:val="nil"/>
                <w:right w:val="nil"/>
                <w:between w:val="nil"/>
              </w:pBdr>
              <w:spacing w:after="0" w:line="276" w:lineRule="auto"/>
              <w:ind w:left="-13"/>
              <w:jc w:val="both"/>
              <w:rPr>
                <w:rFonts w:asciiTheme="majorBidi" w:eastAsia="Calibri" w:hAnsiTheme="majorBidi" w:cstheme="majorBidi"/>
                <w:noProof/>
                <w:color w:val="000000"/>
                <w:kern w:val="0"/>
                <w:lang w:val="lv-LV"/>
                <w14:ligatures w14:val="none"/>
              </w:rPr>
            </w:pPr>
          </w:p>
        </w:tc>
        <w:tc>
          <w:tcPr>
            <w:tcW w:w="3119" w:type="dxa"/>
          </w:tcPr>
          <w:p w14:paraId="6EC5818B" w14:textId="4894AA52" w:rsidR="00E64F65" w:rsidRPr="008B3E6D" w:rsidRDefault="006C3E3B" w:rsidP="004A2462">
            <w:pPr>
              <w:spacing w:after="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K</w:t>
            </w:r>
            <w:r w:rsidR="00E64F65" w:rsidRPr="008B3E6D">
              <w:rPr>
                <w:rFonts w:asciiTheme="majorBidi" w:eastAsia="Calibri" w:hAnsiTheme="majorBidi" w:cstheme="majorBidi"/>
                <w:i/>
                <w:noProof/>
                <w:kern w:val="0"/>
                <w:sz w:val="24"/>
                <w:szCs w:val="24"/>
                <w:lang w:val="lv-LV"/>
                <w14:ligatures w14:val="none"/>
              </w:rPr>
              <w:t>ritērij</w:t>
            </w:r>
            <w:r w:rsidRPr="008B3E6D">
              <w:rPr>
                <w:rFonts w:asciiTheme="majorBidi" w:eastAsia="Calibri" w:hAnsiTheme="majorBidi" w:cstheme="majorBidi"/>
                <w:i/>
                <w:noProof/>
                <w:kern w:val="0"/>
                <w:sz w:val="24"/>
                <w:szCs w:val="24"/>
                <w:lang w:val="lv-LV"/>
                <w14:ligatures w14:val="none"/>
              </w:rPr>
              <w:t>s ir</w:t>
            </w:r>
            <w:r w:rsidR="00E64F65" w:rsidRPr="008B3E6D">
              <w:rPr>
                <w:rFonts w:asciiTheme="majorBidi" w:eastAsia="Calibri" w:hAnsiTheme="majorBidi" w:cstheme="majorBidi"/>
                <w:i/>
                <w:noProof/>
                <w:kern w:val="0"/>
                <w:sz w:val="24"/>
                <w:szCs w:val="24"/>
                <w:lang w:val="lv-LV"/>
                <w14:ligatures w14:val="none"/>
              </w:rPr>
              <w:t xml:space="preserve"> pārliecinoši izpildīt</w:t>
            </w:r>
            <w:r w:rsidRPr="008B3E6D">
              <w:rPr>
                <w:rFonts w:asciiTheme="majorBidi" w:eastAsia="Calibri" w:hAnsiTheme="majorBidi" w:cstheme="majorBidi"/>
                <w:i/>
                <w:noProof/>
                <w:kern w:val="0"/>
                <w:sz w:val="24"/>
                <w:szCs w:val="24"/>
                <w:lang w:val="lv-LV"/>
                <w14:ligatures w14:val="none"/>
              </w:rPr>
              <w:t>s</w:t>
            </w:r>
            <w:r w:rsidR="00E64F65" w:rsidRPr="008B3E6D">
              <w:rPr>
                <w:rFonts w:asciiTheme="majorBidi" w:eastAsia="Calibri" w:hAnsiTheme="majorBidi" w:cstheme="majorBidi"/>
                <w:i/>
                <w:noProof/>
                <w:kern w:val="0"/>
                <w:sz w:val="24"/>
                <w:szCs w:val="24"/>
                <w:lang w:val="lv-LV"/>
                <w14:ligatures w14:val="none"/>
              </w:rPr>
              <w:t xml:space="preserve">: </w:t>
            </w:r>
            <w:r w:rsidR="00D9675F" w:rsidRPr="008B3E6D">
              <w:rPr>
                <w:rFonts w:asciiTheme="majorBidi" w:eastAsia="Calibri" w:hAnsiTheme="majorBidi" w:cstheme="majorBidi"/>
                <w:i/>
                <w:noProof/>
                <w:kern w:val="0"/>
                <w:sz w:val="24"/>
                <w:szCs w:val="24"/>
                <w:lang w:val="lv-LV"/>
                <w14:ligatures w14:val="none"/>
              </w:rPr>
              <w:t>6</w:t>
            </w:r>
            <w:r w:rsidRPr="008B3E6D">
              <w:rPr>
                <w:rFonts w:asciiTheme="majorBidi" w:eastAsia="Calibri" w:hAnsiTheme="majorBidi" w:cstheme="majorBidi"/>
                <w:i/>
                <w:noProof/>
                <w:kern w:val="0"/>
                <w:sz w:val="24"/>
                <w:szCs w:val="24"/>
                <w:lang w:val="lv-LV"/>
                <w14:ligatures w14:val="none"/>
              </w:rPr>
              <w:t xml:space="preserve"> </w:t>
            </w:r>
            <w:r w:rsidR="00E64F65" w:rsidRPr="008B3E6D">
              <w:rPr>
                <w:rFonts w:asciiTheme="majorBidi" w:eastAsia="Calibri" w:hAnsiTheme="majorBidi" w:cstheme="majorBidi"/>
                <w:i/>
                <w:noProof/>
                <w:kern w:val="0"/>
                <w:sz w:val="24"/>
                <w:szCs w:val="24"/>
                <w:lang w:val="lv-LV"/>
                <w14:ligatures w14:val="none"/>
              </w:rPr>
              <w:t>punkti</w:t>
            </w:r>
          </w:p>
          <w:p w14:paraId="2A079740" w14:textId="4255476E" w:rsidR="00E64F65" w:rsidRPr="008B3E6D" w:rsidRDefault="006C3E3B" w:rsidP="004A2462">
            <w:pPr>
              <w:spacing w:after="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Kritērijs ir daļēji izpildīts</w:t>
            </w:r>
            <w:r w:rsidR="00E64F65" w:rsidRPr="008B3E6D">
              <w:rPr>
                <w:rFonts w:asciiTheme="majorBidi" w:eastAsia="Calibri" w:hAnsiTheme="majorBidi" w:cstheme="majorBidi"/>
                <w:i/>
                <w:noProof/>
                <w:kern w:val="0"/>
                <w:sz w:val="24"/>
                <w:szCs w:val="24"/>
                <w:lang w:val="lv-LV"/>
                <w14:ligatures w14:val="none"/>
              </w:rPr>
              <w:t xml:space="preserve">: </w:t>
            </w:r>
            <w:r w:rsidR="00D9675F" w:rsidRPr="008B3E6D">
              <w:rPr>
                <w:rFonts w:asciiTheme="majorBidi" w:eastAsia="Calibri" w:hAnsiTheme="majorBidi" w:cstheme="majorBidi"/>
                <w:i/>
                <w:noProof/>
                <w:kern w:val="0"/>
                <w:sz w:val="24"/>
                <w:szCs w:val="24"/>
                <w:lang w:val="lv-LV"/>
                <w14:ligatures w14:val="none"/>
              </w:rPr>
              <w:t>3</w:t>
            </w:r>
            <w:r w:rsidR="00E64F65" w:rsidRPr="008B3E6D">
              <w:rPr>
                <w:rFonts w:asciiTheme="majorBidi" w:eastAsia="Calibri" w:hAnsiTheme="majorBidi" w:cstheme="majorBidi"/>
                <w:i/>
                <w:noProof/>
                <w:kern w:val="0"/>
                <w:sz w:val="24"/>
                <w:szCs w:val="24"/>
                <w:lang w:val="lv-LV"/>
                <w14:ligatures w14:val="none"/>
              </w:rPr>
              <w:t xml:space="preserve"> punkti</w:t>
            </w:r>
          </w:p>
          <w:p w14:paraId="00423F81" w14:textId="59012E68" w:rsidR="00E64F65" w:rsidRPr="008B3E6D" w:rsidRDefault="006C3E3B" w:rsidP="004A2462">
            <w:pPr>
              <w:spacing w:after="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K</w:t>
            </w:r>
            <w:r w:rsidR="00E64F65" w:rsidRPr="008B3E6D">
              <w:rPr>
                <w:rFonts w:asciiTheme="majorBidi" w:eastAsia="Calibri" w:hAnsiTheme="majorBidi" w:cstheme="majorBidi"/>
                <w:i/>
                <w:noProof/>
                <w:kern w:val="0"/>
                <w:sz w:val="24"/>
                <w:szCs w:val="24"/>
                <w:lang w:val="lv-LV"/>
                <w14:ligatures w14:val="none"/>
              </w:rPr>
              <w:t>ritērij</w:t>
            </w:r>
            <w:r w:rsidRPr="008B3E6D">
              <w:rPr>
                <w:rFonts w:asciiTheme="majorBidi" w:eastAsia="Calibri" w:hAnsiTheme="majorBidi" w:cstheme="majorBidi"/>
                <w:i/>
                <w:noProof/>
                <w:kern w:val="0"/>
                <w:sz w:val="24"/>
                <w:szCs w:val="24"/>
                <w:lang w:val="lv-LV"/>
                <w14:ligatures w14:val="none"/>
              </w:rPr>
              <w:t>s</w:t>
            </w:r>
            <w:r w:rsidR="00E64F65" w:rsidRPr="008B3E6D">
              <w:rPr>
                <w:rFonts w:asciiTheme="majorBidi" w:eastAsia="Calibri" w:hAnsiTheme="majorBidi" w:cstheme="majorBidi"/>
                <w:i/>
                <w:noProof/>
                <w:kern w:val="0"/>
                <w:sz w:val="24"/>
                <w:szCs w:val="24"/>
                <w:lang w:val="lv-LV"/>
                <w14:ligatures w14:val="none"/>
              </w:rPr>
              <w:t xml:space="preserve"> nav izpildīts: 0 punkti</w:t>
            </w:r>
          </w:p>
        </w:tc>
      </w:tr>
      <w:tr w:rsidR="00E64F65" w:rsidRPr="008B3E6D" w14:paraId="2DA66D5B" w14:textId="77777777" w:rsidTr="00003954">
        <w:trPr>
          <w:trHeight w:val="350"/>
        </w:trPr>
        <w:tc>
          <w:tcPr>
            <w:tcW w:w="846" w:type="dxa"/>
          </w:tcPr>
          <w:p w14:paraId="5602C84D" w14:textId="77777777" w:rsidR="00E64F65" w:rsidRPr="008B3E6D" w:rsidRDefault="00E64F65" w:rsidP="004A2462">
            <w:pPr>
              <w:widowControl w:val="0"/>
              <w:tabs>
                <w:tab w:val="left" w:pos="845"/>
                <w:tab w:val="left" w:pos="993"/>
              </w:tabs>
              <w:spacing w:line="276" w:lineRule="auto"/>
              <w:jc w:val="both"/>
              <w:rPr>
                <w:rFonts w:asciiTheme="majorBidi" w:eastAsia="Calibri" w:hAnsiTheme="majorBidi" w:cstheme="majorBidi"/>
                <w:noProof/>
                <w:kern w:val="0"/>
                <w:lang w:val="lv-LV"/>
                <w14:ligatures w14:val="none"/>
              </w:rPr>
            </w:pPr>
            <w:r w:rsidRPr="008B3E6D">
              <w:rPr>
                <w:rFonts w:asciiTheme="majorBidi" w:eastAsia="Calibri" w:hAnsiTheme="majorBidi" w:cstheme="majorBidi"/>
                <w:noProof/>
                <w:kern w:val="0"/>
                <w:lang w:val="lv-LV"/>
                <w14:ligatures w14:val="none"/>
              </w:rPr>
              <w:t>2.</w:t>
            </w:r>
          </w:p>
        </w:tc>
        <w:tc>
          <w:tcPr>
            <w:tcW w:w="2268" w:type="dxa"/>
          </w:tcPr>
          <w:p w14:paraId="43CB1C5D" w14:textId="232BE5FC" w:rsidR="00E64F65" w:rsidRPr="008B3E6D" w:rsidRDefault="00D9675F" w:rsidP="004A2462">
            <w:pPr>
              <w:widowControl w:val="0"/>
              <w:tabs>
                <w:tab w:val="left" w:pos="845"/>
                <w:tab w:val="left" w:pos="993"/>
              </w:tabs>
              <w:spacing w:line="276" w:lineRule="auto"/>
              <w:jc w:val="both"/>
              <w:rPr>
                <w:rFonts w:asciiTheme="majorBidi" w:eastAsia="Calibri" w:hAnsiTheme="majorBidi" w:cstheme="majorBidi"/>
                <w:noProof/>
                <w:kern w:val="0"/>
                <w:lang w:val="lv-LV"/>
                <w14:ligatures w14:val="none"/>
              </w:rPr>
            </w:pPr>
            <w:r w:rsidRPr="008B3E6D">
              <w:rPr>
                <w:rFonts w:asciiTheme="majorBidi" w:eastAsia="Calibri" w:hAnsiTheme="majorBidi" w:cstheme="majorBidi"/>
                <w:noProof/>
                <w:kern w:val="0"/>
                <w:lang w:val="lv-LV"/>
                <w14:ligatures w14:val="none"/>
              </w:rPr>
              <w:t>Radošums un inovācijas</w:t>
            </w:r>
          </w:p>
        </w:tc>
        <w:tc>
          <w:tcPr>
            <w:tcW w:w="3118" w:type="dxa"/>
          </w:tcPr>
          <w:p w14:paraId="73A2D722" w14:textId="0D2AA788" w:rsidR="00E64F65" w:rsidRPr="008B3E6D" w:rsidRDefault="00955BF3" w:rsidP="004A2462">
            <w:pPr>
              <w:widowControl w:val="0"/>
              <w:numPr>
                <w:ilvl w:val="0"/>
                <w:numId w:val="2"/>
              </w:numPr>
              <w:pBdr>
                <w:top w:val="nil"/>
                <w:left w:val="nil"/>
                <w:bottom w:val="nil"/>
                <w:right w:val="nil"/>
                <w:between w:val="nil"/>
              </w:pBdr>
              <w:spacing w:after="0" w:line="276" w:lineRule="auto"/>
              <w:ind w:left="347"/>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 xml:space="preserve">Aktivitāte ir radoša, oriģināla un inovatīva (piemēram, izmantotas daudzveidīgas izglītošanas metodes, interaktīvi rīki, veicināta izglītojamo radošā pašizpausme u.tml.) </w:t>
            </w:r>
          </w:p>
        </w:tc>
        <w:tc>
          <w:tcPr>
            <w:tcW w:w="3119" w:type="dxa"/>
          </w:tcPr>
          <w:p w14:paraId="49242DA2" w14:textId="31A5EA64" w:rsidR="00E64F65" w:rsidRPr="008B3E6D" w:rsidRDefault="00955BF3" w:rsidP="004A2462">
            <w:pPr>
              <w:spacing w:after="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 xml:space="preserve">Kritērijs </w:t>
            </w:r>
            <w:r w:rsidR="00E64F65" w:rsidRPr="008B3E6D">
              <w:rPr>
                <w:rFonts w:asciiTheme="majorBidi" w:eastAsia="Calibri" w:hAnsiTheme="majorBidi" w:cstheme="majorBidi"/>
                <w:i/>
                <w:noProof/>
                <w:kern w:val="0"/>
                <w:sz w:val="24"/>
                <w:szCs w:val="24"/>
                <w:lang w:val="lv-LV"/>
                <w14:ligatures w14:val="none"/>
              </w:rPr>
              <w:t>ir pārliecinoši izpildīt</w:t>
            </w:r>
            <w:r w:rsidRPr="008B3E6D">
              <w:rPr>
                <w:rFonts w:asciiTheme="majorBidi" w:eastAsia="Calibri" w:hAnsiTheme="majorBidi" w:cstheme="majorBidi"/>
                <w:i/>
                <w:noProof/>
                <w:kern w:val="0"/>
                <w:sz w:val="24"/>
                <w:szCs w:val="24"/>
                <w:lang w:val="lv-LV"/>
                <w14:ligatures w14:val="none"/>
              </w:rPr>
              <w:t>s</w:t>
            </w:r>
            <w:r w:rsidR="00E64F65" w:rsidRPr="008B3E6D">
              <w:rPr>
                <w:rFonts w:asciiTheme="majorBidi" w:eastAsia="Calibri" w:hAnsiTheme="majorBidi" w:cstheme="majorBidi"/>
                <w:i/>
                <w:noProof/>
                <w:kern w:val="0"/>
                <w:sz w:val="24"/>
                <w:szCs w:val="24"/>
                <w:lang w:val="lv-LV"/>
                <w14:ligatures w14:val="none"/>
              </w:rPr>
              <w:t xml:space="preserve">: </w:t>
            </w:r>
            <w:r w:rsidR="00D9675F" w:rsidRPr="008B3E6D">
              <w:rPr>
                <w:rFonts w:asciiTheme="majorBidi" w:eastAsia="Calibri" w:hAnsiTheme="majorBidi" w:cstheme="majorBidi"/>
                <w:i/>
                <w:noProof/>
                <w:kern w:val="0"/>
                <w:sz w:val="24"/>
                <w:szCs w:val="24"/>
                <w:lang w:val="lv-LV"/>
                <w14:ligatures w14:val="none"/>
              </w:rPr>
              <w:t>6</w:t>
            </w:r>
            <w:r w:rsidR="00E64F65" w:rsidRPr="008B3E6D">
              <w:rPr>
                <w:rFonts w:asciiTheme="majorBidi" w:eastAsia="Calibri" w:hAnsiTheme="majorBidi" w:cstheme="majorBidi"/>
                <w:i/>
                <w:noProof/>
                <w:kern w:val="0"/>
                <w:sz w:val="24"/>
                <w:szCs w:val="24"/>
                <w:lang w:val="lv-LV"/>
                <w14:ligatures w14:val="none"/>
              </w:rPr>
              <w:t xml:space="preserve"> punkti</w:t>
            </w:r>
          </w:p>
          <w:p w14:paraId="0BF78A7A" w14:textId="353D2CD2" w:rsidR="00E64F65" w:rsidRPr="008B3E6D" w:rsidRDefault="00955BF3" w:rsidP="004A2462">
            <w:pPr>
              <w:spacing w:before="280" w:after="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Kritērijs</w:t>
            </w:r>
            <w:r w:rsidR="00E64F65" w:rsidRPr="008B3E6D">
              <w:rPr>
                <w:rFonts w:asciiTheme="majorBidi" w:eastAsia="Calibri" w:hAnsiTheme="majorBidi" w:cstheme="majorBidi"/>
                <w:i/>
                <w:noProof/>
                <w:kern w:val="0"/>
                <w:sz w:val="24"/>
                <w:szCs w:val="24"/>
                <w:lang w:val="lv-LV"/>
                <w14:ligatures w14:val="none"/>
              </w:rPr>
              <w:t xml:space="preserve"> ir daļēji izpildīts: </w:t>
            </w:r>
            <w:r w:rsidR="00D9675F" w:rsidRPr="008B3E6D">
              <w:rPr>
                <w:rFonts w:asciiTheme="majorBidi" w:eastAsia="Calibri" w:hAnsiTheme="majorBidi" w:cstheme="majorBidi"/>
                <w:i/>
                <w:noProof/>
                <w:kern w:val="0"/>
                <w:sz w:val="24"/>
                <w:szCs w:val="24"/>
                <w:lang w:val="lv-LV"/>
                <w14:ligatures w14:val="none"/>
              </w:rPr>
              <w:t>3</w:t>
            </w:r>
            <w:r w:rsidR="00E64F65" w:rsidRPr="008B3E6D">
              <w:rPr>
                <w:rFonts w:asciiTheme="majorBidi" w:eastAsia="Calibri" w:hAnsiTheme="majorBidi" w:cstheme="majorBidi"/>
                <w:i/>
                <w:noProof/>
                <w:kern w:val="0"/>
                <w:sz w:val="24"/>
                <w:szCs w:val="24"/>
                <w:lang w:val="lv-LV"/>
                <w14:ligatures w14:val="none"/>
              </w:rPr>
              <w:t xml:space="preserve"> punkti</w:t>
            </w:r>
          </w:p>
          <w:p w14:paraId="32883001" w14:textId="77777777" w:rsidR="00E64F65" w:rsidRPr="008B3E6D" w:rsidRDefault="00E64F65" w:rsidP="004A2462">
            <w:pPr>
              <w:spacing w:before="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Viens no kritērija aspektiem nav izpildīts: 0 punkti</w:t>
            </w:r>
          </w:p>
        </w:tc>
      </w:tr>
      <w:tr w:rsidR="00E64F65" w:rsidRPr="00657139" w14:paraId="42AD18CF" w14:textId="77777777" w:rsidTr="00003954">
        <w:trPr>
          <w:trHeight w:val="1070"/>
        </w:trPr>
        <w:tc>
          <w:tcPr>
            <w:tcW w:w="846" w:type="dxa"/>
          </w:tcPr>
          <w:p w14:paraId="64BE117A" w14:textId="77777777" w:rsidR="00E64F65" w:rsidRPr="008B3E6D" w:rsidRDefault="00E64F65" w:rsidP="004A2462">
            <w:pPr>
              <w:widowControl w:val="0"/>
              <w:tabs>
                <w:tab w:val="left" w:pos="845"/>
                <w:tab w:val="left" w:pos="993"/>
              </w:tabs>
              <w:spacing w:line="276" w:lineRule="auto"/>
              <w:jc w:val="both"/>
              <w:rPr>
                <w:rFonts w:asciiTheme="majorBidi" w:eastAsia="Calibri" w:hAnsiTheme="majorBidi" w:cstheme="majorBidi"/>
                <w:noProof/>
                <w:kern w:val="0"/>
                <w:lang w:val="lv-LV"/>
                <w14:ligatures w14:val="none"/>
              </w:rPr>
            </w:pPr>
            <w:r w:rsidRPr="008B3E6D">
              <w:rPr>
                <w:rFonts w:asciiTheme="majorBidi" w:eastAsia="Calibri" w:hAnsiTheme="majorBidi" w:cstheme="majorBidi"/>
                <w:noProof/>
                <w:kern w:val="0"/>
                <w:lang w:val="lv-LV"/>
                <w14:ligatures w14:val="none"/>
              </w:rPr>
              <w:t>3.</w:t>
            </w:r>
          </w:p>
        </w:tc>
        <w:tc>
          <w:tcPr>
            <w:tcW w:w="2268" w:type="dxa"/>
          </w:tcPr>
          <w:p w14:paraId="6AB151DB" w14:textId="4C06226F" w:rsidR="00E64F65" w:rsidRPr="008B3E6D" w:rsidRDefault="006C3E3B" w:rsidP="004A2462">
            <w:pPr>
              <w:widowControl w:val="0"/>
              <w:tabs>
                <w:tab w:val="left" w:pos="845"/>
                <w:tab w:val="left" w:pos="993"/>
              </w:tabs>
              <w:spacing w:line="276" w:lineRule="auto"/>
              <w:jc w:val="both"/>
              <w:rPr>
                <w:rFonts w:asciiTheme="majorBidi" w:eastAsia="Calibri" w:hAnsiTheme="majorBidi" w:cstheme="majorBidi"/>
                <w:noProof/>
                <w:kern w:val="0"/>
                <w:lang w:val="lv-LV"/>
                <w14:ligatures w14:val="none"/>
              </w:rPr>
            </w:pPr>
            <w:r w:rsidRPr="008B3E6D">
              <w:rPr>
                <w:rFonts w:asciiTheme="majorBidi" w:eastAsia="Calibri" w:hAnsiTheme="majorBidi" w:cstheme="majorBidi"/>
                <w:noProof/>
                <w:kern w:val="0"/>
                <w:lang w:val="lv-LV"/>
                <w14:ligatures w14:val="none"/>
              </w:rPr>
              <w:t>Aktivitātes aprakst</w:t>
            </w:r>
            <w:r w:rsidR="003C526F" w:rsidRPr="008B3E6D">
              <w:rPr>
                <w:rFonts w:asciiTheme="majorBidi" w:eastAsia="Calibri" w:hAnsiTheme="majorBidi" w:cstheme="majorBidi"/>
                <w:noProof/>
                <w:kern w:val="0"/>
                <w:lang w:val="lv-LV"/>
                <w14:ligatures w14:val="none"/>
              </w:rPr>
              <w:t>s</w:t>
            </w:r>
          </w:p>
        </w:tc>
        <w:tc>
          <w:tcPr>
            <w:tcW w:w="3118" w:type="dxa"/>
          </w:tcPr>
          <w:p w14:paraId="7474073C" w14:textId="4B8BECEE" w:rsidR="00955BF3" w:rsidRPr="005B0909" w:rsidRDefault="005B0909" w:rsidP="005B0909">
            <w:pPr>
              <w:widowControl w:val="0"/>
              <w:numPr>
                <w:ilvl w:val="0"/>
                <w:numId w:val="3"/>
              </w:numPr>
              <w:pBdr>
                <w:top w:val="nil"/>
                <w:left w:val="nil"/>
                <w:bottom w:val="nil"/>
                <w:right w:val="nil"/>
                <w:between w:val="nil"/>
              </w:pBdr>
              <w:tabs>
                <w:tab w:val="left" w:pos="845"/>
                <w:tab w:val="left" w:pos="993"/>
              </w:tabs>
              <w:spacing w:after="0" w:line="276" w:lineRule="auto"/>
              <w:ind w:left="347"/>
              <w:jc w:val="both"/>
              <w:rPr>
                <w:rFonts w:asciiTheme="majorBidi" w:eastAsia="Calibri" w:hAnsiTheme="majorBidi" w:cstheme="majorBidi"/>
                <w:noProof/>
                <w:color w:val="000000"/>
                <w:kern w:val="0"/>
                <w:lang w:val="lv-LV"/>
                <w14:ligatures w14:val="none"/>
              </w:rPr>
            </w:pPr>
            <w:r>
              <w:rPr>
                <w:rFonts w:asciiTheme="majorBidi" w:eastAsia="Calibri" w:hAnsiTheme="majorBidi" w:cstheme="majorBidi"/>
                <w:noProof/>
                <w:color w:val="000000"/>
                <w:kern w:val="0"/>
                <w:lang w:val="lv-LV"/>
                <w14:ligatures w14:val="none"/>
              </w:rPr>
              <w:t>A</w:t>
            </w:r>
            <w:r w:rsidR="00955BF3" w:rsidRPr="005B0909">
              <w:rPr>
                <w:rFonts w:asciiTheme="majorBidi" w:eastAsia="Calibri" w:hAnsiTheme="majorBidi" w:cstheme="majorBidi"/>
                <w:noProof/>
                <w:color w:val="000000"/>
                <w:kern w:val="0"/>
                <w:lang w:val="lv-LV"/>
                <w14:ligatures w14:val="none"/>
              </w:rPr>
              <w:t>ktivitātes apraksts</w:t>
            </w:r>
            <w:r>
              <w:rPr>
                <w:rFonts w:asciiTheme="majorBidi" w:eastAsia="Calibri" w:hAnsiTheme="majorBidi" w:cstheme="majorBidi"/>
                <w:noProof/>
                <w:color w:val="000000"/>
                <w:kern w:val="0"/>
                <w:lang w:val="lv-LV"/>
                <w14:ligatures w14:val="none"/>
              </w:rPr>
              <w:t xml:space="preserve"> un pievienotie fotoattēli</w:t>
            </w:r>
            <w:r w:rsidR="00955BF3" w:rsidRPr="005B0909">
              <w:rPr>
                <w:rFonts w:asciiTheme="majorBidi" w:eastAsia="Calibri" w:hAnsiTheme="majorBidi" w:cstheme="majorBidi"/>
                <w:noProof/>
                <w:color w:val="000000"/>
                <w:kern w:val="0"/>
                <w:lang w:val="lv-LV"/>
                <w14:ligatures w14:val="none"/>
              </w:rPr>
              <w:t xml:space="preserve"> skaidri atspoguļo </w:t>
            </w:r>
            <w:r>
              <w:rPr>
                <w:rFonts w:asciiTheme="majorBidi" w:eastAsia="Calibri" w:hAnsiTheme="majorBidi" w:cstheme="majorBidi"/>
                <w:noProof/>
                <w:color w:val="000000"/>
                <w:kern w:val="0"/>
                <w:lang w:val="lv-LV"/>
                <w14:ligatures w14:val="none"/>
              </w:rPr>
              <w:t>aktivitātes</w:t>
            </w:r>
            <w:r w:rsidRPr="005B0909">
              <w:rPr>
                <w:rFonts w:asciiTheme="majorBidi" w:eastAsia="Calibri" w:hAnsiTheme="majorBidi" w:cstheme="majorBidi"/>
                <w:noProof/>
                <w:color w:val="000000"/>
                <w:kern w:val="0"/>
                <w:lang w:val="lv-LV"/>
                <w14:ligatures w14:val="none"/>
              </w:rPr>
              <w:t xml:space="preserve"> </w:t>
            </w:r>
            <w:r w:rsidR="00955BF3" w:rsidRPr="005B0909">
              <w:rPr>
                <w:rFonts w:asciiTheme="majorBidi" w:eastAsia="Calibri" w:hAnsiTheme="majorBidi" w:cstheme="majorBidi"/>
                <w:noProof/>
                <w:color w:val="000000"/>
                <w:kern w:val="0"/>
                <w:lang w:val="lv-LV"/>
                <w14:ligatures w14:val="none"/>
              </w:rPr>
              <w:t xml:space="preserve">norisi </w:t>
            </w:r>
          </w:p>
          <w:p w14:paraId="60FADD21" w14:textId="7B8B8086" w:rsidR="00955BF3" w:rsidRPr="005B0909" w:rsidRDefault="003C526F" w:rsidP="00E116A8">
            <w:pPr>
              <w:widowControl w:val="0"/>
              <w:numPr>
                <w:ilvl w:val="0"/>
                <w:numId w:val="3"/>
              </w:numPr>
              <w:pBdr>
                <w:top w:val="nil"/>
                <w:left w:val="nil"/>
                <w:bottom w:val="nil"/>
                <w:right w:val="nil"/>
                <w:between w:val="nil"/>
              </w:pBdr>
              <w:tabs>
                <w:tab w:val="left" w:pos="845"/>
                <w:tab w:val="left" w:pos="993"/>
              </w:tabs>
              <w:spacing w:after="0" w:line="276" w:lineRule="auto"/>
              <w:ind w:left="347"/>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 xml:space="preserve">Aprakstā </w:t>
            </w:r>
            <w:r w:rsidR="00261BFF" w:rsidRPr="008B3E6D">
              <w:rPr>
                <w:rFonts w:asciiTheme="majorBidi" w:eastAsia="Calibri" w:hAnsiTheme="majorBidi" w:cstheme="majorBidi"/>
                <w:noProof/>
                <w:color w:val="000000"/>
                <w:kern w:val="0"/>
                <w:lang w:val="lv-LV"/>
                <w14:ligatures w14:val="none"/>
              </w:rPr>
              <w:t>sniegts priekšstats</w:t>
            </w:r>
            <w:r w:rsidRPr="008B3E6D">
              <w:rPr>
                <w:rFonts w:asciiTheme="majorBidi" w:eastAsia="Calibri" w:hAnsiTheme="majorBidi" w:cstheme="majorBidi"/>
                <w:noProof/>
                <w:color w:val="000000"/>
                <w:kern w:val="0"/>
                <w:lang w:val="lv-LV"/>
                <w14:ligatures w14:val="none"/>
              </w:rPr>
              <w:t xml:space="preserve">, kā aktivitātes laikā izmantoti SPKC </w:t>
            </w:r>
            <w:r w:rsidR="00022E11">
              <w:rPr>
                <w:rFonts w:asciiTheme="majorBidi" w:eastAsia="Calibri" w:hAnsiTheme="majorBidi" w:cstheme="majorBidi"/>
                <w:noProof/>
                <w:color w:val="000000"/>
                <w:kern w:val="0"/>
                <w:lang w:val="lv-LV"/>
                <w14:ligatures w14:val="none"/>
              </w:rPr>
              <w:t xml:space="preserve">tematiskajām dienām </w:t>
            </w:r>
            <w:r w:rsidRPr="008B3E6D">
              <w:rPr>
                <w:rFonts w:asciiTheme="majorBidi" w:eastAsia="Calibri" w:hAnsiTheme="majorBidi" w:cstheme="majorBidi"/>
                <w:noProof/>
                <w:color w:val="000000"/>
                <w:kern w:val="0"/>
                <w:lang w:val="lv-LV"/>
                <w14:ligatures w14:val="none"/>
              </w:rPr>
              <w:t>sagatavotie materiāli</w:t>
            </w:r>
            <w:r w:rsidR="00022E11">
              <w:rPr>
                <w:rFonts w:asciiTheme="majorBidi" w:eastAsia="Calibri" w:hAnsiTheme="majorBidi" w:cstheme="majorBidi"/>
                <w:noProof/>
                <w:color w:val="000000"/>
                <w:kern w:val="0"/>
                <w:lang w:val="lv-LV"/>
                <w14:ligatures w14:val="none"/>
              </w:rPr>
              <w:t xml:space="preserve"> </w:t>
            </w:r>
          </w:p>
        </w:tc>
        <w:tc>
          <w:tcPr>
            <w:tcW w:w="3119" w:type="dxa"/>
          </w:tcPr>
          <w:p w14:paraId="130216B4" w14:textId="5F15641C" w:rsidR="00E64F65" w:rsidRPr="008B3E6D" w:rsidRDefault="003C526F" w:rsidP="004A2462">
            <w:pPr>
              <w:spacing w:after="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 xml:space="preserve">Visi </w:t>
            </w:r>
            <w:r w:rsidR="00E64F65" w:rsidRPr="008B3E6D">
              <w:rPr>
                <w:rFonts w:asciiTheme="majorBidi" w:eastAsia="Calibri" w:hAnsiTheme="majorBidi" w:cstheme="majorBidi"/>
                <w:i/>
                <w:noProof/>
                <w:kern w:val="0"/>
                <w:sz w:val="24"/>
                <w:szCs w:val="24"/>
                <w:lang w:val="lv-LV"/>
                <w14:ligatures w14:val="none"/>
              </w:rPr>
              <w:t xml:space="preserve">kritērija aspekti ir pārliecinoši izpildīti: </w:t>
            </w:r>
            <w:r w:rsidR="00462C85" w:rsidRPr="008B3E6D">
              <w:rPr>
                <w:rFonts w:asciiTheme="majorBidi" w:eastAsia="Calibri" w:hAnsiTheme="majorBidi" w:cstheme="majorBidi"/>
                <w:i/>
                <w:noProof/>
                <w:kern w:val="0"/>
                <w:sz w:val="24"/>
                <w:szCs w:val="24"/>
                <w:lang w:val="lv-LV"/>
                <w14:ligatures w14:val="none"/>
              </w:rPr>
              <w:t>6</w:t>
            </w:r>
            <w:r w:rsidR="00E64F65" w:rsidRPr="008B3E6D">
              <w:rPr>
                <w:rFonts w:asciiTheme="majorBidi" w:eastAsia="Calibri" w:hAnsiTheme="majorBidi" w:cstheme="majorBidi"/>
                <w:i/>
                <w:noProof/>
                <w:kern w:val="0"/>
                <w:sz w:val="24"/>
                <w:szCs w:val="24"/>
                <w:lang w:val="lv-LV"/>
                <w14:ligatures w14:val="none"/>
              </w:rPr>
              <w:t xml:space="preserve"> punkti</w:t>
            </w:r>
          </w:p>
          <w:p w14:paraId="522DB774" w14:textId="50173D48" w:rsidR="00E64F65" w:rsidRPr="008B3E6D" w:rsidRDefault="003C526F" w:rsidP="004A2462">
            <w:pPr>
              <w:spacing w:before="280" w:after="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Kād</w:t>
            </w:r>
            <w:r w:rsidR="00E64F65" w:rsidRPr="008B3E6D">
              <w:rPr>
                <w:rFonts w:asciiTheme="majorBidi" w:eastAsia="Calibri" w:hAnsiTheme="majorBidi" w:cstheme="majorBidi"/>
                <w:i/>
                <w:noProof/>
                <w:kern w:val="0"/>
                <w:sz w:val="24"/>
                <w:szCs w:val="24"/>
                <w:lang w:val="lv-LV"/>
                <w14:ligatures w14:val="none"/>
              </w:rPr>
              <w:t xml:space="preserve">s no kritērija aspektiem ir daļēji izpildīts: </w:t>
            </w:r>
            <w:r w:rsidR="00462C85" w:rsidRPr="008B3E6D">
              <w:rPr>
                <w:rFonts w:asciiTheme="majorBidi" w:eastAsia="Calibri" w:hAnsiTheme="majorBidi" w:cstheme="majorBidi"/>
                <w:i/>
                <w:noProof/>
                <w:kern w:val="0"/>
                <w:sz w:val="24"/>
                <w:szCs w:val="24"/>
                <w:lang w:val="lv-LV"/>
                <w14:ligatures w14:val="none"/>
              </w:rPr>
              <w:t>3</w:t>
            </w:r>
            <w:r w:rsidR="00E64F65" w:rsidRPr="008B3E6D">
              <w:rPr>
                <w:rFonts w:asciiTheme="majorBidi" w:eastAsia="Calibri" w:hAnsiTheme="majorBidi" w:cstheme="majorBidi"/>
                <w:i/>
                <w:noProof/>
                <w:kern w:val="0"/>
                <w:sz w:val="24"/>
                <w:szCs w:val="24"/>
                <w:lang w:val="lv-LV"/>
                <w14:ligatures w14:val="none"/>
              </w:rPr>
              <w:t xml:space="preserve"> punkti</w:t>
            </w:r>
          </w:p>
          <w:p w14:paraId="3EE3C298" w14:textId="0073B64B" w:rsidR="00E64F65" w:rsidRPr="008B3E6D" w:rsidRDefault="003C526F" w:rsidP="004A2462">
            <w:pPr>
              <w:spacing w:before="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Kāds</w:t>
            </w:r>
            <w:r w:rsidR="00E64F65" w:rsidRPr="008B3E6D">
              <w:rPr>
                <w:rFonts w:asciiTheme="majorBidi" w:eastAsia="Calibri" w:hAnsiTheme="majorBidi" w:cstheme="majorBidi"/>
                <w:i/>
                <w:noProof/>
                <w:kern w:val="0"/>
                <w:sz w:val="24"/>
                <w:szCs w:val="24"/>
                <w:lang w:val="lv-LV"/>
                <w14:ligatures w14:val="none"/>
              </w:rPr>
              <w:t xml:space="preserve"> no kritērija aspektiem nav izpildīts: 0 punkti</w:t>
            </w:r>
          </w:p>
        </w:tc>
      </w:tr>
      <w:tr w:rsidR="00E64F65" w:rsidRPr="00657139" w14:paraId="0EB459E6" w14:textId="77777777" w:rsidTr="00003954">
        <w:trPr>
          <w:trHeight w:val="1070"/>
        </w:trPr>
        <w:tc>
          <w:tcPr>
            <w:tcW w:w="846" w:type="dxa"/>
          </w:tcPr>
          <w:p w14:paraId="5413AD4D" w14:textId="3E3D70DE" w:rsidR="00E64F65" w:rsidRPr="008B3E6D" w:rsidRDefault="006C3E3B" w:rsidP="004A2462">
            <w:pPr>
              <w:widowControl w:val="0"/>
              <w:tabs>
                <w:tab w:val="left" w:pos="845"/>
                <w:tab w:val="left" w:pos="993"/>
              </w:tabs>
              <w:spacing w:line="276" w:lineRule="auto"/>
              <w:jc w:val="both"/>
              <w:rPr>
                <w:rFonts w:asciiTheme="majorBidi" w:eastAsia="Calibri" w:hAnsiTheme="majorBidi" w:cstheme="majorBidi"/>
                <w:noProof/>
                <w:kern w:val="0"/>
                <w:lang w:val="lv-LV"/>
                <w14:ligatures w14:val="none"/>
              </w:rPr>
            </w:pPr>
            <w:r w:rsidRPr="008B3E6D">
              <w:rPr>
                <w:rFonts w:asciiTheme="majorBidi" w:eastAsia="Calibri" w:hAnsiTheme="majorBidi" w:cstheme="majorBidi"/>
                <w:noProof/>
                <w:kern w:val="0"/>
                <w:lang w:val="lv-LV"/>
                <w14:ligatures w14:val="none"/>
              </w:rPr>
              <w:t>4.</w:t>
            </w:r>
          </w:p>
        </w:tc>
        <w:tc>
          <w:tcPr>
            <w:tcW w:w="2268" w:type="dxa"/>
          </w:tcPr>
          <w:p w14:paraId="11EC4DE6" w14:textId="034AF94D" w:rsidR="00E64F65" w:rsidRPr="008B3E6D" w:rsidRDefault="006C3E3B" w:rsidP="004A2462">
            <w:pPr>
              <w:widowControl w:val="0"/>
              <w:tabs>
                <w:tab w:val="left" w:pos="845"/>
                <w:tab w:val="left" w:pos="993"/>
              </w:tabs>
              <w:spacing w:line="276" w:lineRule="auto"/>
              <w:jc w:val="both"/>
              <w:rPr>
                <w:rFonts w:asciiTheme="majorBidi" w:eastAsia="Calibri" w:hAnsiTheme="majorBidi" w:cstheme="majorBidi"/>
                <w:noProof/>
                <w:kern w:val="0"/>
                <w:lang w:val="lv-LV"/>
                <w14:ligatures w14:val="none"/>
              </w:rPr>
            </w:pPr>
            <w:r w:rsidRPr="008B3E6D">
              <w:rPr>
                <w:rFonts w:asciiTheme="majorBidi" w:eastAsia="Calibri" w:hAnsiTheme="majorBidi" w:cstheme="majorBidi"/>
                <w:noProof/>
                <w:kern w:val="0"/>
                <w:lang w:val="lv-LV"/>
                <w14:ligatures w14:val="none"/>
              </w:rPr>
              <w:t>Aktivitātes norisē iesaistītie dalībnieki</w:t>
            </w:r>
          </w:p>
        </w:tc>
        <w:tc>
          <w:tcPr>
            <w:tcW w:w="3118" w:type="dxa"/>
          </w:tcPr>
          <w:p w14:paraId="3579D5ED" w14:textId="4AF9BA3C" w:rsidR="006456E4" w:rsidRPr="008B3E6D" w:rsidRDefault="00D9675F" w:rsidP="004A2462">
            <w:pPr>
              <w:widowControl w:val="0"/>
              <w:numPr>
                <w:ilvl w:val="0"/>
                <w:numId w:val="3"/>
              </w:numPr>
              <w:pBdr>
                <w:top w:val="nil"/>
                <w:left w:val="nil"/>
                <w:bottom w:val="nil"/>
                <w:right w:val="nil"/>
                <w:between w:val="nil"/>
              </w:pBdr>
              <w:tabs>
                <w:tab w:val="left" w:pos="845"/>
                <w:tab w:val="left" w:pos="993"/>
              </w:tabs>
              <w:spacing w:after="0" w:line="276" w:lineRule="auto"/>
              <w:ind w:left="347"/>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 xml:space="preserve">Aktivitātes norisē </w:t>
            </w:r>
            <w:r w:rsidR="00111276" w:rsidRPr="008B3E6D">
              <w:rPr>
                <w:rFonts w:asciiTheme="majorBidi" w:eastAsia="Calibri" w:hAnsiTheme="majorBidi" w:cstheme="majorBidi"/>
                <w:noProof/>
                <w:color w:val="000000"/>
                <w:kern w:val="0"/>
                <w:lang w:val="lv-LV"/>
                <w14:ligatures w14:val="none"/>
              </w:rPr>
              <w:t>iesaistīt</w:t>
            </w:r>
            <w:r w:rsidR="00111276">
              <w:rPr>
                <w:rFonts w:asciiTheme="majorBidi" w:eastAsia="Calibri" w:hAnsiTheme="majorBidi" w:cstheme="majorBidi"/>
                <w:noProof/>
                <w:color w:val="000000"/>
                <w:kern w:val="0"/>
                <w:lang w:val="lv-LV"/>
                <w14:ligatures w14:val="none"/>
              </w:rPr>
              <w:t>i izglītojamie, pedagogi un</w:t>
            </w:r>
            <w:r w:rsidR="00111276" w:rsidRPr="008B3E6D">
              <w:rPr>
                <w:rFonts w:asciiTheme="majorBidi" w:eastAsia="Calibri" w:hAnsiTheme="majorBidi" w:cstheme="majorBidi"/>
                <w:noProof/>
                <w:color w:val="000000"/>
                <w:kern w:val="0"/>
                <w:lang w:val="lv-LV"/>
                <w14:ligatures w14:val="none"/>
              </w:rPr>
              <w:t xml:space="preserve"> </w:t>
            </w:r>
            <w:r w:rsidR="006456E4" w:rsidRPr="008B3E6D">
              <w:rPr>
                <w:rFonts w:asciiTheme="majorBidi" w:eastAsia="Calibri" w:hAnsiTheme="majorBidi" w:cstheme="majorBidi"/>
                <w:noProof/>
                <w:color w:val="000000"/>
                <w:kern w:val="0"/>
                <w:lang w:val="lv-LV"/>
                <w14:ligatures w14:val="none"/>
              </w:rPr>
              <w:t xml:space="preserve">vismaz viens no </w:t>
            </w:r>
            <w:r w:rsidR="00BD1C33" w:rsidRPr="008B3E6D">
              <w:rPr>
                <w:rFonts w:asciiTheme="majorBidi" w:eastAsia="Calibri" w:hAnsiTheme="majorBidi" w:cstheme="majorBidi"/>
                <w:noProof/>
                <w:color w:val="000000"/>
                <w:kern w:val="0"/>
                <w:lang w:val="lv-LV"/>
                <w14:ligatures w14:val="none"/>
              </w:rPr>
              <w:t xml:space="preserve">šādiem </w:t>
            </w:r>
            <w:r w:rsidR="006456E4" w:rsidRPr="008B3E6D">
              <w:rPr>
                <w:rFonts w:asciiTheme="majorBidi" w:eastAsia="Calibri" w:hAnsiTheme="majorBidi" w:cstheme="majorBidi"/>
                <w:noProof/>
                <w:color w:val="000000"/>
                <w:kern w:val="0"/>
                <w:lang w:val="lv-LV"/>
                <w14:ligatures w14:val="none"/>
              </w:rPr>
              <w:t>pārstāvjiem:</w:t>
            </w:r>
          </w:p>
          <w:p w14:paraId="6CA88553" w14:textId="5B77A725" w:rsidR="006456E4" w:rsidRPr="008B3E6D" w:rsidRDefault="00D9675F" w:rsidP="004A2462">
            <w:pPr>
              <w:pStyle w:val="ListParagraph"/>
              <w:widowControl w:val="0"/>
              <w:numPr>
                <w:ilvl w:val="0"/>
                <w:numId w:val="4"/>
              </w:numPr>
              <w:pBdr>
                <w:top w:val="nil"/>
                <w:left w:val="nil"/>
                <w:bottom w:val="nil"/>
                <w:right w:val="nil"/>
                <w:between w:val="nil"/>
              </w:pBdr>
              <w:tabs>
                <w:tab w:val="left" w:pos="845"/>
                <w:tab w:val="left" w:pos="993"/>
              </w:tabs>
              <w:spacing w:after="0" w:line="276" w:lineRule="auto"/>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izglītojamo vecāki</w:t>
            </w:r>
            <w:r w:rsidR="006456E4" w:rsidRPr="008B3E6D">
              <w:rPr>
                <w:rFonts w:asciiTheme="majorBidi" w:eastAsia="Calibri" w:hAnsiTheme="majorBidi" w:cstheme="majorBidi"/>
                <w:noProof/>
                <w:color w:val="000000"/>
                <w:kern w:val="0"/>
                <w:lang w:val="lv-LV"/>
                <w14:ligatures w14:val="none"/>
              </w:rPr>
              <w:t>/ģimene;</w:t>
            </w:r>
          </w:p>
          <w:p w14:paraId="711127AA" w14:textId="696A6596" w:rsidR="006456E4" w:rsidRPr="008B3E6D" w:rsidRDefault="00D9675F" w:rsidP="004A2462">
            <w:pPr>
              <w:pStyle w:val="ListParagraph"/>
              <w:widowControl w:val="0"/>
              <w:numPr>
                <w:ilvl w:val="0"/>
                <w:numId w:val="4"/>
              </w:numPr>
              <w:pBdr>
                <w:top w:val="nil"/>
                <w:left w:val="nil"/>
                <w:bottom w:val="nil"/>
                <w:right w:val="nil"/>
                <w:between w:val="nil"/>
              </w:pBdr>
              <w:tabs>
                <w:tab w:val="left" w:pos="845"/>
                <w:tab w:val="left" w:pos="993"/>
              </w:tabs>
              <w:spacing w:after="0" w:line="276" w:lineRule="auto"/>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 xml:space="preserve">atbalsta personāls (māsa, psihologs, logopēds, </w:t>
            </w:r>
            <w:r w:rsidRPr="008B3E6D">
              <w:rPr>
                <w:rFonts w:asciiTheme="majorBidi" w:eastAsia="Calibri" w:hAnsiTheme="majorBidi" w:cstheme="majorBidi"/>
                <w:noProof/>
                <w:color w:val="000000"/>
                <w:kern w:val="0"/>
                <w:lang w:val="lv-LV"/>
                <w14:ligatures w14:val="none"/>
              </w:rPr>
              <w:lastRenderedPageBreak/>
              <w:t>sociālais pedagogs)</w:t>
            </w:r>
            <w:r w:rsidR="006456E4" w:rsidRPr="008B3E6D">
              <w:rPr>
                <w:rFonts w:asciiTheme="majorBidi" w:eastAsia="Calibri" w:hAnsiTheme="majorBidi" w:cstheme="majorBidi"/>
                <w:noProof/>
                <w:color w:val="000000"/>
                <w:kern w:val="0"/>
                <w:lang w:val="lv-LV"/>
                <w14:ligatures w14:val="none"/>
              </w:rPr>
              <w:t>;</w:t>
            </w:r>
          </w:p>
          <w:p w14:paraId="6B4CFB05" w14:textId="77777777" w:rsidR="006456E4" w:rsidRPr="008B3E6D" w:rsidRDefault="00D9675F" w:rsidP="004A2462">
            <w:pPr>
              <w:pStyle w:val="ListParagraph"/>
              <w:widowControl w:val="0"/>
              <w:numPr>
                <w:ilvl w:val="0"/>
                <w:numId w:val="4"/>
              </w:numPr>
              <w:pBdr>
                <w:top w:val="nil"/>
                <w:left w:val="nil"/>
                <w:bottom w:val="nil"/>
                <w:right w:val="nil"/>
                <w:between w:val="nil"/>
              </w:pBdr>
              <w:tabs>
                <w:tab w:val="left" w:pos="845"/>
                <w:tab w:val="left" w:pos="993"/>
              </w:tabs>
              <w:spacing w:after="0" w:line="276" w:lineRule="auto"/>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vietējie uzņēmumi</w:t>
            </w:r>
            <w:r w:rsidR="006456E4" w:rsidRPr="008B3E6D">
              <w:rPr>
                <w:rFonts w:asciiTheme="majorBidi" w:eastAsia="Calibri" w:hAnsiTheme="majorBidi" w:cstheme="majorBidi"/>
                <w:noProof/>
                <w:color w:val="000000"/>
                <w:kern w:val="0"/>
                <w:lang w:val="lv-LV"/>
                <w14:ligatures w14:val="none"/>
              </w:rPr>
              <w:t>;</w:t>
            </w:r>
          </w:p>
          <w:p w14:paraId="6EE396DF" w14:textId="77777777" w:rsidR="00E64F65" w:rsidRPr="008B3E6D" w:rsidRDefault="00D9675F" w:rsidP="004A2462">
            <w:pPr>
              <w:pStyle w:val="ListParagraph"/>
              <w:widowControl w:val="0"/>
              <w:numPr>
                <w:ilvl w:val="0"/>
                <w:numId w:val="4"/>
              </w:numPr>
              <w:pBdr>
                <w:top w:val="nil"/>
                <w:left w:val="nil"/>
                <w:bottom w:val="nil"/>
                <w:right w:val="nil"/>
                <w:between w:val="nil"/>
              </w:pBdr>
              <w:tabs>
                <w:tab w:val="left" w:pos="845"/>
                <w:tab w:val="left" w:pos="993"/>
              </w:tabs>
              <w:spacing w:after="0" w:line="276" w:lineRule="auto"/>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pašvaldība</w:t>
            </w:r>
            <w:r w:rsidR="006456E4" w:rsidRPr="008B3E6D">
              <w:rPr>
                <w:rFonts w:asciiTheme="majorBidi" w:eastAsia="Calibri" w:hAnsiTheme="majorBidi" w:cstheme="majorBidi"/>
                <w:noProof/>
                <w:color w:val="000000"/>
                <w:kern w:val="0"/>
                <w:lang w:val="lv-LV"/>
                <w14:ligatures w14:val="none"/>
              </w:rPr>
              <w:t>;</w:t>
            </w:r>
          </w:p>
          <w:p w14:paraId="65B223FA" w14:textId="6E5D10AB" w:rsidR="006456E4" w:rsidRPr="008B3E6D" w:rsidRDefault="006456E4" w:rsidP="004A2462">
            <w:pPr>
              <w:pStyle w:val="ListParagraph"/>
              <w:widowControl w:val="0"/>
              <w:numPr>
                <w:ilvl w:val="0"/>
                <w:numId w:val="4"/>
              </w:numPr>
              <w:pBdr>
                <w:top w:val="nil"/>
                <w:left w:val="nil"/>
                <w:bottom w:val="nil"/>
                <w:right w:val="nil"/>
                <w:between w:val="nil"/>
              </w:pBdr>
              <w:tabs>
                <w:tab w:val="left" w:pos="845"/>
                <w:tab w:val="left" w:pos="993"/>
              </w:tabs>
              <w:spacing w:after="0" w:line="276" w:lineRule="auto"/>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izglītības iestādes absolvents/i;</w:t>
            </w:r>
          </w:p>
          <w:p w14:paraId="31752BC0" w14:textId="03555A73" w:rsidR="006456E4" w:rsidRPr="008B3E6D" w:rsidRDefault="006456E4" w:rsidP="004A2462">
            <w:pPr>
              <w:pStyle w:val="ListParagraph"/>
              <w:widowControl w:val="0"/>
              <w:numPr>
                <w:ilvl w:val="0"/>
                <w:numId w:val="4"/>
              </w:numPr>
              <w:pBdr>
                <w:top w:val="nil"/>
                <w:left w:val="nil"/>
                <w:bottom w:val="nil"/>
                <w:right w:val="nil"/>
                <w:between w:val="nil"/>
              </w:pBdr>
              <w:tabs>
                <w:tab w:val="left" w:pos="845"/>
                <w:tab w:val="left" w:pos="993"/>
              </w:tabs>
              <w:spacing w:after="0" w:line="276" w:lineRule="auto"/>
              <w:jc w:val="both"/>
              <w:rPr>
                <w:rFonts w:asciiTheme="majorBidi" w:eastAsia="Calibri" w:hAnsiTheme="majorBidi" w:cstheme="majorBidi"/>
                <w:noProof/>
                <w:color w:val="000000"/>
                <w:kern w:val="0"/>
                <w:lang w:val="lv-LV"/>
                <w14:ligatures w14:val="none"/>
              </w:rPr>
            </w:pPr>
            <w:r w:rsidRPr="008B3E6D">
              <w:rPr>
                <w:rFonts w:asciiTheme="majorBidi" w:eastAsia="Calibri" w:hAnsiTheme="majorBidi" w:cstheme="majorBidi"/>
                <w:noProof/>
                <w:color w:val="000000"/>
                <w:kern w:val="0"/>
                <w:lang w:val="lv-LV"/>
                <w14:ligatures w14:val="none"/>
              </w:rPr>
              <w:t>cits piesaistīts speciālists (piemēram, psihologs, uztura speciālists, ārsts, fizioterapeits u.tml.).</w:t>
            </w:r>
          </w:p>
        </w:tc>
        <w:tc>
          <w:tcPr>
            <w:tcW w:w="3119" w:type="dxa"/>
          </w:tcPr>
          <w:p w14:paraId="257278EA" w14:textId="022B8EF1" w:rsidR="00D9675F" w:rsidRPr="008B3E6D" w:rsidRDefault="006456E4" w:rsidP="004A2462">
            <w:pPr>
              <w:spacing w:after="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lastRenderedPageBreak/>
              <w:t>K</w:t>
            </w:r>
            <w:r w:rsidR="00D9675F" w:rsidRPr="008B3E6D">
              <w:rPr>
                <w:rFonts w:asciiTheme="majorBidi" w:eastAsia="Calibri" w:hAnsiTheme="majorBidi" w:cstheme="majorBidi"/>
                <w:i/>
                <w:noProof/>
                <w:kern w:val="0"/>
                <w:sz w:val="24"/>
                <w:szCs w:val="24"/>
                <w:lang w:val="lv-LV"/>
                <w14:ligatures w14:val="none"/>
              </w:rPr>
              <w:t>ritērij</w:t>
            </w:r>
            <w:r w:rsidRPr="008B3E6D">
              <w:rPr>
                <w:rFonts w:asciiTheme="majorBidi" w:eastAsia="Calibri" w:hAnsiTheme="majorBidi" w:cstheme="majorBidi"/>
                <w:i/>
                <w:noProof/>
                <w:kern w:val="0"/>
                <w:sz w:val="24"/>
                <w:szCs w:val="24"/>
                <w:lang w:val="lv-LV"/>
                <w14:ligatures w14:val="none"/>
              </w:rPr>
              <w:t>s</w:t>
            </w:r>
            <w:r w:rsidR="00D9675F" w:rsidRPr="008B3E6D">
              <w:rPr>
                <w:rFonts w:asciiTheme="majorBidi" w:eastAsia="Calibri" w:hAnsiTheme="majorBidi" w:cstheme="majorBidi"/>
                <w:i/>
                <w:noProof/>
                <w:kern w:val="0"/>
                <w:sz w:val="24"/>
                <w:szCs w:val="24"/>
                <w:lang w:val="lv-LV"/>
                <w14:ligatures w14:val="none"/>
              </w:rPr>
              <w:t xml:space="preserve"> ir pārliecinoši izpildīt</w:t>
            </w:r>
            <w:r w:rsidRPr="008B3E6D">
              <w:rPr>
                <w:rFonts w:asciiTheme="majorBidi" w:eastAsia="Calibri" w:hAnsiTheme="majorBidi" w:cstheme="majorBidi"/>
                <w:i/>
                <w:noProof/>
                <w:kern w:val="0"/>
                <w:sz w:val="24"/>
                <w:szCs w:val="24"/>
                <w:lang w:val="lv-LV"/>
                <w14:ligatures w14:val="none"/>
              </w:rPr>
              <w:t>s</w:t>
            </w:r>
            <w:r w:rsidR="00D9675F" w:rsidRPr="008B3E6D">
              <w:rPr>
                <w:rFonts w:asciiTheme="majorBidi" w:eastAsia="Calibri" w:hAnsiTheme="majorBidi" w:cstheme="majorBidi"/>
                <w:i/>
                <w:noProof/>
                <w:kern w:val="0"/>
                <w:sz w:val="24"/>
                <w:szCs w:val="24"/>
                <w:lang w:val="lv-LV"/>
                <w14:ligatures w14:val="none"/>
              </w:rPr>
              <w:t>: 2 punkti</w:t>
            </w:r>
          </w:p>
          <w:p w14:paraId="771C2B41" w14:textId="52AFFAD0" w:rsidR="00E64F65" w:rsidRPr="008B3E6D" w:rsidRDefault="006456E4" w:rsidP="004A2462">
            <w:pPr>
              <w:spacing w:before="280" w:after="280"/>
              <w:jc w:val="both"/>
              <w:rPr>
                <w:rFonts w:asciiTheme="majorBidi" w:eastAsia="Calibri" w:hAnsiTheme="majorBidi" w:cstheme="majorBidi"/>
                <w:i/>
                <w:noProof/>
                <w:kern w:val="0"/>
                <w:sz w:val="24"/>
                <w:szCs w:val="24"/>
                <w:lang w:val="lv-LV"/>
                <w14:ligatures w14:val="none"/>
              </w:rPr>
            </w:pPr>
            <w:r w:rsidRPr="008B3E6D">
              <w:rPr>
                <w:rFonts w:asciiTheme="majorBidi" w:eastAsia="Calibri" w:hAnsiTheme="majorBidi" w:cstheme="majorBidi"/>
                <w:i/>
                <w:noProof/>
                <w:kern w:val="0"/>
                <w:sz w:val="24"/>
                <w:szCs w:val="24"/>
                <w:lang w:val="lv-LV"/>
                <w14:ligatures w14:val="none"/>
              </w:rPr>
              <w:t>K</w:t>
            </w:r>
            <w:r w:rsidR="00D9675F" w:rsidRPr="008B3E6D">
              <w:rPr>
                <w:rFonts w:asciiTheme="majorBidi" w:eastAsia="Calibri" w:hAnsiTheme="majorBidi" w:cstheme="majorBidi"/>
                <w:i/>
                <w:noProof/>
                <w:kern w:val="0"/>
                <w:sz w:val="24"/>
                <w:szCs w:val="24"/>
                <w:lang w:val="lv-LV"/>
                <w14:ligatures w14:val="none"/>
              </w:rPr>
              <w:t>ritērij</w:t>
            </w:r>
            <w:r w:rsidRPr="008B3E6D">
              <w:rPr>
                <w:rFonts w:asciiTheme="majorBidi" w:eastAsia="Calibri" w:hAnsiTheme="majorBidi" w:cstheme="majorBidi"/>
                <w:i/>
                <w:noProof/>
                <w:kern w:val="0"/>
                <w:sz w:val="24"/>
                <w:szCs w:val="24"/>
                <w:lang w:val="lv-LV"/>
                <w14:ligatures w14:val="none"/>
              </w:rPr>
              <w:t>s</w:t>
            </w:r>
            <w:r w:rsidR="00D9675F" w:rsidRPr="008B3E6D">
              <w:rPr>
                <w:rFonts w:asciiTheme="majorBidi" w:eastAsia="Calibri" w:hAnsiTheme="majorBidi" w:cstheme="majorBidi"/>
                <w:i/>
                <w:noProof/>
                <w:kern w:val="0"/>
                <w:sz w:val="24"/>
                <w:szCs w:val="24"/>
                <w:lang w:val="lv-LV"/>
                <w14:ligatures w14:val="none"/>
              </w:rPr>
              <w:t xml:space="preserve"> </w:t>
            </w:r>
            <w:r w:rsidRPr="008B3E6D">
              <w:rPr>
                <w:rFonts w:asciiTheme="majorBidi" w:eastAsia="Calibri" w:hAnsiTheme="majorBidi" w:cstheme="majorBidi"/>
                <w:i/>
                <w:noProof/>
                <w:kern w:val="0"/>
                <w:sz w:val="24"/>
                <w:szCs w:val="24"/>
                <w:lang w:val="lv-LV"/>
                <w14:ligatures w14:val="none"/>
              </w:rPr>
              <w:t>nav</w:t>
            </w:r>
            <w:r w:rsidR="00D9675F" w:rsidRPr="008B3E6D">
              <w:rPr>
                <w:rFonts w:asciiTheme="majorBidi" w:eastAsia="Calibri" w:hAnsiTheme="majorBidi" w:cstheme="majorBidi"/>
                <w:i/>
                <w:noProof/>
                <w:kern w:val="0"/>
                <w:sz w:val="24"/>
                <w:szCs w:val="24"/>
                <w:lang w:val="lv-LV"/>
                <w14:ligatures w14:val="none"/>
              </w:rPr>
              <w:t xml:space="preserve"> izpildīts: 0 punkti</w:t>
            </w:r>
          </w:p>
        </w:tc>
      </w:tr>
    </w:tbl>
    <w:p w14:paraId="0F182BF8" w14:textId="77777777" w:rsidR="00E64F65" w:rsidRPr="008B3E6D" w:rsidRDefault="00E64F65" w:rsidP="00E64F65">
      <w:pPr>
        <w:jc w:val="both"/>
        <w:rPr>
          <w:rFonts w:ascii="Times New Roman" w:eastAsia="Calibri" w:hAnsi="Times New Roman" w:cs="Times New Roman"/>
          <w:noProof/>
          <w:kern w:val="0"/>
          <w:sz w:val="24"/>
          <w:szCs w:val="24"/>
          <w:lang w:val="lv-LV"/>
          <w14:ligatures w14:val="none"/>
        </w:rPr>
      </w:pPr>
    </w:p>
    <w:p w14:paraId="212D19D7" w14:textId="67217EC2" w:rsidR="00E64F65" w:rsidRPr="008B3E6D" w:rsidRDefault="00462C85" w:rsidP="00E64F65">
      <w:pPr>
        <w:jc w:val="both"/>
        <w:rPr>
          <w:rFonts w:ascii="Times New Roman" w:eastAsia="Calibri" w:hAnsi="Times New Roman" w:cs="Times New Roman"/>
          <w:noProof/>
          <w:kern w:val="0"/>
          <w:sz w:val="24"/>
          <w:szCs w:val="24"/>
          <w:lang w:val="lv-LV"/>
          <w14:ligatures w14:val="none"/>
        </w:rPr>
      </w:pPr>
      <w:r w:rsidRPr="008B3E6D">
        <w:rPr>
          <w:rFonts w:ascii="Times New Roman" w:eastAsia="Calibri" w:hAnsi="Times New Roman" w:cs="Times New Roman"/>
          <w:noProof/>
          <w:kern w:val="0"/>
          <w:sz w:val="24"/>
          <w:szCs w:val="24"/>
          <w:lang w:val="lv-LV"/>
          <w14:ligatures w14:val="none"/>
        </w:rPr>
        <w:t xml:space="preserve">Maksimālais punktu skaits, ko var piešķirt viens žūrijas pārstāvis par vienu tematiskās veselības dienas aktivitāti, ir 20 (divdesmit) punkti. </w:t>
      </w:r>
      <w:r w:rsidRPr="008B3E6D">
        <w:rPr>
          <w:rFonts w:ascii="Times New Roman" w:eastAsia="Calibri" w:hAnsi="Times New Roman" w:cs="Times New Roman"/>
          <w:b/>
          <w:bCs/>
          <w:noProof/>
          <w:kern w:val="0"/>
          <w:sz w:val="24"/>
          <w:szCs w:val="24"/>
          <w:lang w:val="lv-LV"/>
          <w14:ligatures w14:val="none"/>
        </w:rPr>
        <w:t xml:space="preserve">Kopējais iegūstamais punktu skaits par vienu tematisko veselības dienu no visiem žūrijas dalībniekiem ir </w:t>
      </w:r>
      <w:r w:rsidR="007B6C27">
        <w:rPr>
          <w:rFonts w:ascii="Times New Roman" w:eastAsia="Calibri" w:hAnsi="Times New Roman" w:cs="Times New Roman"/>
          <w:b/>
          <w:bCs/>
          <w:noProof/>
          <w:kern w:val="0"/>
          <w:sz w:val="24"/>
          <w:szCs w:val="24"/>
          <w:lang w:val="lv-LV"/>
          <w14:ligatures w14:val="none"/>
        </w:rPr>
        <w:t>4</w:t>
      </w:r>
      <w:r w:rsidRPr="008B3E6D">
        <w:rPr>
          <w:rFonts w:ascii="Times New Roman" w:eastAsia="Calibri" w:hAnsi="Times New Roman" w:cs="Times New Roman"/>
          <w:b/>
          <w:bCs/>
          <w:noProof/>
          <w:kern w:val="0"/>
          <w:sz w:val="24"/>
          <w:szCs w:val="24"/>
          <w:lang w:val="lv-LV"/>
          <w14:ligatures w14:val="none"/>
        </w:rPr>
        <w:t>0 (</w:t>
      </w:r>
      <w:r w:rsidR="007B6C27">
        <w:rPr>
          <w:rFonts w:ascii="Times New Roman" w:eastAsia="Calibri" w:hAnsi="Times New Roman" w:cs="Times New Roman"/>
          <w:b/>
          <w:bCs/>
          <w:noProof/>
          <w:kern w:val="0"/>
          <w:sz w:val="24"/>
          <w:szCs w:val="24"/>
          <w:lang w:val="lv-LV"/>
          <w14:ligatures w14:val="none"/>
        </w:rPr>
        <w:t>četr</w:t>
      </w:r>
      <w:r w:rsidRPr="008B3E6D">
        <w:rPr>
          <w:rFonts w:ascii="Times New Roman" w:eastAsia="Calibri" w:hAnsi="Times New Roman" w:cs="Times New Roman"/>
          <w:b/>
          <w:bCs/>
          <w:noProof/>
          <w:kern w:val="0"/>
          <w:sz w:val="24"/>
          <w:szCs w:val="24"/>
          <w:lang w:val="lv-LV"/>
          <w14:ligatures w14:val="none"/>
        </w:rPr>
        <w:t>desmit) punkti</w:t>
      </w:r>
      <w:r w:rsidRPr="008B3E6D">
        <w:rPr>
          <w:rFonts w:ascii="Times New Roman" w:eastAsia="Calibri" w:hAnsi="Times New Roman" w:cs="Times New Roman"/>
          <w:noProof/>
          <w:kern w:val="0"/>
          <w:sz w:val="24"/>
          <w:szCs w:val="24"/>
          <w:lang w:val="lv-LV"/>
          <w14:ligatures w14:val="none"/>
        </w:rPr>
        <w:t>.</w:t>
      </w:r>
    </w:p>
    <w:p w14:paraId="59332E03" w14:textId="203F0347" w:rsidR="00462C85" w:rsidRDefault="00462C85" w:rsidP="00E64F65">
      <w:pPr>
        <w:jc w:val="both"/>
        <w:rPr>
          <w:rFonts w:ascii="Times New Roman" w:eastAsia="Calibri" w:hAnsi="Times New Roman" w:cs="Times New Roman"/>
          <w:noProof/>
          <w:kern w:val="0"/>
          <w:sz w:val="24"/>
          <w:szCs w:val="24"/>
          <w:lang w:val="lv-LV"/>
          <w14:ligatures w14:val="none"/>
        </w:rPr>
      </w:pPr>
      <w:r w:rsidRPr="008B3E6D">
        <w:rPr>
          <w:rFonts w:ascii="Times New Roman" w:eastAsia="Calibri" w:hAnsi="Times New Roman" w:cs="Times New Roman"/>
          <w:b/>
          <w:bCs/>
          <w:noProof/>
          <w:kern w:val="0"/>
          <w:sz w:val="24"/>
          <w:szCs w:val="24"/>
          <w:lang w:val="lv-LV"/>
          <w14:ligatures w14:val="none"/>
        </w:rPr>
        <w:t xml:space="preserve">Visu </w:t>
      </w:r>
      <w:r w:rsidR="008C3912">
        <w:rPr>
          <w:rFonts w:ascii="Times New Roman" w:eastAsia="Calibri" w:hAnsi="Times New Roman" w:cs="Times New Roman"/>
          <w:b/>
          <w:bCs/>
          <w:noProof/>
          <w:kern w:val="0"/>
          <w:sz w:val="24"/>
          <w:szCs w:val="24"/>
          <w:lang w:val="lv-LV"/>
          <w14:ligatures w14:val="none"/>
        </w:rPr>
        <w:t xml:space="preserve">mācību gada laikā </w:t>
      </w:r>
      <w:r w:rsidRPr="008B3E6D">
        <w:rPr>
          <w:rFonts w:ascii="Times New Roman" w:eastAsia="Calibri" w:hAnsi="Times New Roman" w:cs="Times New Roman"/>
          <w:b/>
          <w:bCs/>
          <w:noProof/>
          <w:kern w:val="0"/>
          <w:sz w:val="24"/>
          <w:szCs w:val="24"/>
          <w:lang w:val="lv-LV"/>
          <w14:ligatures w14:val="none"/>
        </w:rPr>
        <w:t>iesūtīto tematisko veselības dienu aprakstu vērtējumi tiks summēti kopā</w:t>
      </w:r>
      <w:r w:rsidRPr="008B3E6D">
        <w:rPr>
          <w:rFonts w:ascii="Times New Roman" w:eastAsia="Calibri" w:hAnsi="Times New Roman" w:cs="Times New Roman"/>
          <w:noProof/>
          <w:kern w:val="0"/>
          <w:sz w:val="24"/>
          <w:szCs w:val="24"/>
          <w:lang w:val="lv-LV"/>
          <w14:ligatures w14:val="none"/>
        </w:rPr>
        <w:t xml:space="preserve">, lai noteiktu aktīvāko NVVST izglītības iestādi 2023./2024. mācību gadā, tādējādi lielāka varbūtība uzvarēt konkursā pastāv tad, ja tiek iesūtīti apraksti </w:t>
      </w:r>
      <w:r w:rsidR="00C82AA5">
        <w:rPr>
          <w:rFonts w:ascii="Times New Roman" w:eastAsia="Calibri" w:hAnsi="Times New Roman" w:cs="Times New Roman"/>
          <w:b/>
          <w:bCs/>
          <w:noProof/>
          <w:kern w:val="0"/>
          <w:sz w:val="24"/>
          <w:szCs w:val="24"/>
          <w:lang w:val="lv-LV"/>
          <w14:ligatures w14:val="none"/>
        </w:rPr>
        <w:t>visām</w:t>
      </w:r>
      <w:r w:rsidRPr="00A4048F">
        <w:rPr>
          <w:rFonts w:ascii="Times New Roman" w:eastAsia="Calibri" w:hAnsi="Times New Roman" w:cs="Times New Roman"/>
          <w:b/>
          <w:bCs/>
          <w:noProof/>
          <w:kern w:val="0"/>
          <w:sz w:val="24"/>
          <w:szCs w:val="24"/>
          <w:lang w:val="lv-LV"/>
          <w14:ligatures w14:val="none"/>
        </w:rPr>
        <w:t xml:space="preserve"> </w:t>
      </w:r>
      <w:r w:rsidR="00340CE7" w:rsidRPr="00A4048F">
        <w:rPr>
          <w:rFonts w:ascii="Times New Roman" w:eastAsia="Calibri" w:hAnsi="Times New Roman" w:cs="Times New Roman"/>
          <w:b/>
          <w:bCs/>
          <w:noProof/>
          <w:kern w:val="0"/>
          <w:sz w:val="24"/>
          <w:szCs w:val="24"/>
          <w:lang w:val="lv-LV"/>
          <w14:ligatures w14:val="none"/>
        </w:rPr>
        <w:t>septiņām</w:t>
      </w:r>
      <w:r w:rsidRPr="00A4048F">
        <w:rPr>
          <w:rFonts w:ascii="Times New Roman" w:eastAsia="Calibri" w:hAnsi="Times New Roman" w:cs="Times New Roman"/>
          <w:b/>
          <w:bCs/>
          <w:noProof/>
          <w:kern w:val="0"/>
          <w:sz w:val="24"/>
          <w:szCs w:val="24"/>
          <w:lang w:val="lv-LV"/>
          <w14:ligatures w14:val="none"/>
        </w:rPr>
        <w:t xml:space="preserve"> tematiskajām dienām</w:t>
      </w:r>
      <w:r w:rsidRPr="008B3E6D">
        <w:rPr>
          <w:rFonts w:ascii="Times New Roman" w:eastAsia="Calibri" w:hAnsi="Times New Roman" w:cs="Times New Roman"/>
          <w:noProof/>
          <w:kern w:val="0"/>
          <w:sz w:val="24"/>
          <w:szCs w:val="24"/>
          <w:lang w:val="lv-LV"/>
          <w14:ligatures w14:val="none"/>
        </w:rPr>
        <w:t>.</w:t>
      </w:r>
    </w:p>
    <w:p w14:paraId="21DB7A0F" w14:textId="2F4FF33E" w:rsidR="002B2DCB" w:rsidRPr="00A4048F" w:rsidRDefault="002B2DCB" w:rsidP="002B2DCB">
      <w:pPr>
        <w:jc w:val="both"/>
        <w:rPr>
          <w:rFonts w:ascii="Times New Roman" w:eastAsia="Calibri" w:hAnsi="Times New Roman" w:cs="Times New Roman"/>
          <w:b/>
          <w:bCs/>
          <w:noProof/>
          <w:kern w:val="0"/>
          <w:sz w:val="24"/>
          <w:szCs w:val="24"/>
          <w:lang w:val="lv-LV"/>
          <w14:ligatures w14:val="none"/>
        </w:rPr>
      </w:pPr>
      <w:r w:rsidRPr="00A4048F">
        <w:rPr>
          <w:rFonts w:ascii="Times New Roman" w:eastAsia="Calibri" w:hAnsi="Times New Roman" w:cs="Times New Roman"/>
          <w:b/>
          <w:bCs/>
          <w:noProof/>
          <w:kern w:val="0"/>
          <w:sz w:val="24"/>
          <w:szCs w:val="24"/>
          <w:lang w:val="lv-LV"/>
          <w14:ligatures w14:val="none"/>
        </w:rPr>
        <w:t>Maksimāli iegūstamais punktu skaits – 280 punkti mācību gada laikā.</w:t>
      </w:r>
    </w:p>
    <w:p w14:paraId="262874FB" w14:textId="776EE535" w:rsidR="00965CC1" w:rsidRPr="008B3E6D" w:rsidRDefault="00965CC1" w:rsidP="00E64F65">
      <w:pPr>
        <w:jc w:val="both"/>
        <w:rPr>
          <w:rFonts w:ascii="Times New Roman" w:eastAsia="Calibri" w:hAnsi="Times New Roman" w:cs="Times New Roman"/>
          <w:noProof/>
          <w:kern w:val="0"/>
          <w:sz w:val="24"/>
          <w:szCs w:val="24"/>
          <w:lang w:val="lv-LV"/>
          <w14:ligatures w14:val="none"/>
        </w:rPr>
      </w:pPr>
      <w:r w:rsidRPr="008B3E6D">
        <w:rPr>
          <w:rFonts w:ascii="Times New Roman" w:eastAsia="Calibri" w:hAnsi="Times New Roman" w:cs="Times New Roman"/>
          <w:noProof/>
          <w:kern w:val="0"/>
          <w:sz w:val="24"/>
          <w:szCs w:val="24"/>
          <w:lang w:val="lv-LV"/>
          <w14:ligatures w14:val="none"/>
        </w:rPr>
        <w:t xml:space="preserve">Papildus titulam “Aktīvākā NVVST izglītības iestāde 2023./2024. mācību gadā” NVVST sekretariāts piešķirs </w:t>
      </w:r>
      <w:r w:rsidRPr="008B3E6D">
        <w:rPr>
          <w:rFonts w:ascii="Times New Roman" w:eastAsia="Calibri" w:hAnsi="Times New Roman" w:cs="Times New Roman"/>
          <w:b/>
          <w:bCs/>
          <w:noProof/>
          <w:kern w:val="0"/>
          <w:sz w:val="24"/>
          <w:szCs w:val="24"/>
          <w:lang w:val="lv-LV"/>
          <w14:ligatures w14:val="none"/>
        </w:rPr>
        <w:t>veicināšanas balvas</w:t>
      </w:r>
      <w:r w:rsidRPr="008B3E6D">
        <w:rPr>
          <w:rFonts w:ascii="Times New Roman" w:eastAsia="Calibri" w:hAnsi="Times New Roman" w:cs="Times New Roman"/>
          <w:noProof/>
          <w:kern w:val="0"/>
          <w:sz w:val="24"/>
          <w:szCs w:val="24"/>
          <w:lang w:val="lv-LV"/>
          <w14:ligatures w14:val="none"/>
        </w:rPr>
        <w:t xml:space="preserve"> arī tām izglītības iestādēm, kuras </w:t>
      </w:r>
      <w:r w:rsidRPr="008B3E6D">
        <w:rPr>
          <w:rFonts w:ascii="Times New Roman" w:eastAsia="Calibri" w:hAnsi="Times New Roman" w:cs="Times New Roman"/>
          <w:b/>
          <w:bCs/>
          <w:noProof/>
          <w:kern w:val="0"/>
          <w:sz w:val="24"/>
          <w:szCs w:val="24"/>
          <w:lang w:val="lv-LV"/>
          <w14:ligatures w14:val="none"/>
        </w:rPr>
        <w:t xml:space="preserve">iesūtīs aktivitāšu aprakstu visām </w:t>
      </w:r>
      <w:r w:rsidR="00340CE7" w:rsidRPr="008B3E6D">
        <w:rPr>
          <w:rFonts w:ascii="Times New Roman" w:eastAsia="Calibri" w:hAnsi="Times New Roman" w:cs="Times New Roman"/>
          <w:b/>
          <w:bCs/>
          <w:noProof/>
          <w:kern w:val="0"/>
          <w:sz w:val="24"/>
          <w:szCs w:val="24"/>
          <w:lang w:val="lv-LV"/>
          <w14:ligatures w14:val="none"/>
        </w:rPr>
        <w:t>septiņām</w:t>
      </w:r>
      <w:r w:rsidRPr="008B3E6D">
        <w:rPr>
          <w:rFonts w:ascii="Times New Roman" w:eastAsia="Calibri" w:hAnsi="Times New Roman" w:cs="Times New Roman"/>
          <w:b/>
          <w:bCs/>
          <w:noProof/>
          <w:kern w:val="0"/>
          <w:sz w:val="24"/>
          <w:szCs w:val="24"/>
          <w:lang w:val="lv-LV"/>
          <w14:ligatures w14:val="none"/>
        </w:rPr>
        <w:t xml:space="preserve"> tematiskajām dienām</w:t>
      </w:r>
      <w:r w:rsidRPr="008B3E6D">
        <w:rPr>
          <w:rFonts w:ascii="Times New Roman" w:eastAsia="Calibri" w:hAnsi="Times New Roman" w:cs="Times New Roman"/>
          <w:noProof/>
          <w:kern w:val="0"/>
          <w:sz w:val="24"/>
          <w:szCs w:val="24"/>
          <w:lang w:val="lv-LV"/>
          <w14:ligatures w14:val="none"/>
        </w:rPr>
        <w:t xml:space="preserve">, kā arī </w:t>
      </w:r>
      <w:r w:rsidRPr="008B3E6D">
        <w:rPr>
          <w:rFonts w:ascii="Times New Roman" w:eastAsia="Calibri" w:hAnsi="Times New Roman" w:cs="Times New Roman"/>
          <w:b/>
          <w:bCs/>
          <w:noProof/>
          <w:kern w:val="0"/>
          <w:sz w:val="24"/>
          <w:szCs w:val="24"/>
          <w:lang w:val="lv-LV"/>
          <w14:ligatures w14:val="none"/>
        </w:rPr>
        <w:t xml:space="preserve">izvirzīs vienu izglītības iestādi ar visradošākajiem un inovatīvākajiem risinājumiem </w:t>
      </w:r>
      <w:r w:rsidRPr="008B3E6D">
        <w:rPr>
          <w:rFonts w:ascii="Times New Roman" w:eastAsia="Calibri" w:hAnsi="Times New Roman" w:cs="Times New Roman"/>
          <w:noProof/>
          <w:kern w:val="0"/>
          <w:sz w:val="24"/>
          <w:szCs w:val="24"/>
          <w:lang w:val="lv-LV"/>
          <w14:ligatures w14:val="none"/>
        </w:rPr>
        <w:t xml:space="preserve">tematisko veselības dienu </w:t>
      </w:r>
      <w:r w:rsidR="007B6C27">
        <w:rPr>
          <w:rFonts w:ascii="Times New Roman" w:eastAsia="Calibri" w:hAnsi="Times New Roman" w:cs="Times New Roman"/>
          <w:noProof/>
          <w:kern w:val="0"/>
          <w:sz w:val="24"/>
          <w:szCs w:val="24"/>
          <w:lang w:val="lv-LV"/>
          <w14:ligatures w14:val="none"/>
        </w:rPr>
        <w:t xml:space="preserve">atzīmēšanā </w:t>
      </w:r>
      <w:r w:rsidRPr="008B3E6D">
        <w:rPr>
          <w:rFonts w:ascii="Times New Roman" w:eastAsia="Calibri" w:hAnsi="Times New Roman" w:cs="Times New Roman"/>
          <w:noProof/>
          <w:kern w:val="0"/>
          <w:sz w:val="24"/>
          <w:szCs w:val="24"/>
          <w:lang w:val="lv-LV"/>
          <w14:ligatures w14:val="none"/>
        </w:rPr>
        <w:t>izglītības iestādē.</w:t>
      </w:r>
    </w:p>
    <w:p w14:paraId="4BDFC052" w14:textId="70742194" w:rsidR="007B7492" w:rsidRDefault="007B7492" w:rsidP="007B7492">
      <w:pPr>
        <w:jc w:val="both"/>
        <w:rPr>
          <w:rFonts w:asciiTheme="majorBidi" w:eastAsia="Calibri" w:hAnsiTheme="majorBidi" w:cstheme="majorBidi"/>
          <w:noProof/>
          <w:color w:val="000000"/>
          <w:kern w:val="0"/>
          <w:sz w:val="24"/>
          <w:szCs w:val="24"/>
          <w:lang w:val="lv-LV"/>
          <w14:ligatures w14:val="none"/>
        </w:rPr>
      </w:pPr>
      <w:r w:rsidRPr="008B3E6D">
        <w:rPr>
          <w:rFonts w:asciiTheme="majorBidi" w:eastAsia="Calibri" w:hAnsiTheme="majorBidi" w:cstheme="majorBidi"/>
          <w:b/>
          <w:bCs/>
          <w:noProof/>
          <w:color w:val="000000"/>
          <w:kern w:val="0"/>
          <w:sz w:val="24"/>
          <w:szCs w:val="24"/>
          <w:lang w:val="lv-LV"/>
          <w14:ligatures w14:val="none"/>
        </w:rPr>
        <w:t>Rezultāti tiks paziņoti 2024.gada 29.maijā</w:t>
      </w:r>
      <w:r w:rsidRPr="008B3E6D">
        <w:rPr>
          <w:rFonts w:asciiTheme="majorBidi" w:eastAsia="Calibri" w:hAnsiTheme="majorBidi" w:cstheme="majorBidi"/>
          <w:noProof/>
          <w:color w:val="000000"/>
          <w:kern w:val="0"/>
          <w:sz w:val="24"/>
          <w:szCs w:val="24"/>
          <w:lang w:val="lv-LV"/>
          <w14:ligatures w14:val="none"/>
        </w:rPr>
        <w:t>, rezultātus nosūtot uz izglītības iestādes koordinatora e-pasta adresi</w:t>
      </w:r>
      <w:r w:rsidR="007B6C27">
        <w:rPr>
          <w:rFonts w:asciiTheme="majorBidi" w:eastAsia="Calibri" w:hAnsiTheme="majorBidi" w:cstheme="majorBidi"/>
          <w:noProof/>
          <w:color w:val="000000"/>
          <w:kern w:val="0"/>
          <w:sz w:val="24"/>
          <w:szCs w:val="24"/>
          <w:lang w:val="lv-LV"/>
          <w14:ligatures w14:val="none"/>
        </w:rPr>
        <w:t>, kā arī publicējot SPKC sociālo tīklu kontos</w:t>
      </w:r>
      <w:r w:rsidRPr="008B3E6D">
        <w:rPr>
          <w:rFonts w:asciiTheme="majorBidi" w:eastAsia="Calibri" w:hAnsiTheme="majorBidi" w:cstheme="majorBidi"/>
          <w:noProof/>
          <w:color w:val="000000"/>
          <w:kern w:val="0"/>
          <w:sz w:val="24"/>
          <w:szCs w:val="24"/>
          <w:lang w:val="lv-LV"/>
          <w14:ligatures w14:val="none"/>
        </w:rPr>
        <w:t>.</w:t>
      </w:r>
    </w:p>
    <w:p w14:paraId="4774D552" w14:textId="77777777" w:rsidR="00BC6E65" w:rsidRPr="008B3E6D" w:rsidRDefault="00BC6E65" w:rsidP="007B7492">
      <w:pPr>
        <w:jc w:val="both"/>
        <w:rPr>
          <w:rFonts w:asciiTheme="majorBidi" w:eastAsia="Calibri" w:hAnsiTheme="majorBidi" w:cstheme="majorBidi"/>
          <w:noProof/>
          <w:color w:val="000000"/>
          <w:kern w:val="0"/>
          <w:sz w:val="24"/>
          <w:szCs w:val="24"/>
          <w:lang w:val="lv-LV"/>
          <w14:ligatures w14:val="none"/>
        </w:rPr>
      </w:pPr>
    </w:p>
    <w:p w14:paraId="36D3E720" w14:textId="0B294D48" w:rsidR="00FF58D6" w:rsidRPr="008B3E6D" w:rsidRDefault="00FF58D6" w:rsidP="00FF58D6">
      <w:pPr>
        <w:jc w:val="center"/>
        <w:rPr>
          <w:rFonts w:ascii="Times New Roman" w:eastAsia="Calibri" w:hAnsi="Times New Roman" w:cs="Times New Roman"/>
          <w:b/>
          <w:bCs/>
          <w:noProof/>
          <w:kern w:val="0"/>
          <w:sz w:val="24"/>
          <w:szCs w:val="24"/>
          <w:lang w:val="lv-LV"/>
          <w14:ligatures w14:val="none"/>
        </w:rPr>
      </w:pPr>
      <w:r w:rsidRPr="008B3E6D">
        <w:rPr>
          <w:rFonts w:ascii="Times New Roman" w:eastAsia="Calibri" w:hAnsi="Times New Roman" w:cs="Times New Roman"/>
          <w:b/>
          <w:bCs/>
          <w:noProof/>
          <w:kern w:val="0"/>
          <w:sz w:val="24"/>
          <w:szCs w:val="24"/>
          <w:lang w:val="lv-LV"/>
          <w14:ligatures w14:val="none"/>
        </w:rPr>
        <w:t>Balvas</w:t>
      </w:r>
    </w:p>
    <w:p w14:paraId="1BCC29C3" w14:textId="29684192" w:rsidR="00BC6E65" w:rsidRDefault="002C2BF2" w:rsidP="00BC6E65">
      <w:pPr>
        <w:jc w:val="both"/>
        <w:rPr>
          <w:rFonts w:ascii="Times New Roman" w:eastAsia="Calibri" w:hAnsi="Times New Roman" w:cs="Times New Roman"/>
          <w:noProof/>
          <w:kern w:val="0"/>
          <w:sz w:val="24"/>
          <w:szCs w:val="24"/>
          <w:lang w:val="lv-LV"/>
          <w14:ligatures w14:val="none"/>
        </w:rPr>
      </w:pPr>
      <w:r>
        <w:rPr>
          <w:rFonts w:ascii="Times New Roman" w:eastAsia="Calibri" w:hAnsi="Times New Roman" w:cs="Times New Roman"/>
          <w:b/>
          <w:bCs/>
          <w:noProof/>
          <w:kern w:val="0"/>
          <w:sz w:val="24"/>
          <w:szCs w:val="24"/>
          <w:lang w:val="lv-LV"/>
          <w14:ligatures w14:val="none"/>
        </w:rPr>
        <w:t>Izglītības iestāde, kas būs saņēmusi visvairāk punktu, iegūs titulu “</w:t>
      </w:r>
      <w:r w:rsidR="003C526F" w:rsidRPr="00E116A8">
        <w:rPr>
          <w:rFonts w:ascii="Times New Roman" w:eastAsia="Calibri" w:hAnsi="Times New Roman" w:cs="Times New Roman"/>
          <w:b/>
          <w:bCs/>
          <w:noProof/>
          <w:kern w:val="0"/>
          <w:sz w:val="24"/>
          <w:szCs w:val="24"/>
          <w:lang w:val="lv-LV"/>
          <w14:ligatures w14:val="none"/>
        </w:rPr>
        <w:t>Aktīvākā</w:t>
      </w:r>
      <w:r w:rsidR="00905B45" w:rsidRPr="00E116A8">
        <w:rPr>
          <w:rFonts w:ascii="Times New Roman" w:eastAsia="Calibri" w:hAnsi="Times New Roman" w:cs="Times New Roman"/>
          <w:b/>
          <w:bCs/>
          <w:noProof/>
          <w:kern w:val="0"/>
          <w:sz w:val="24"/>
          <w:szCs w:val="24"/>
          <w:lang w:val="lv-LV"/>
          <w14:ligatures w14:val="none"/>
        </w:rPr>
        <w:t xml:space="preserve"> </w:t>
      </w:r>
      <w:r w:rsidR="003C526F" w:rsidRPr="00E116A8">
        <w:rPr>
          <w:rFonts w:ascii="Times New Roman" w:eastAsia="Calibri" w:hAnsi="Times New Roman" w:cs="Times New Roman"/>
          <w:b/>
          <w:bCs/>
          <w:noProof/>
          <w:kern w:val="0"/>
          <w:sz w:val="24"/>
          <w:szCs w:val="24"/>
          <w:lang w:val="lv-LV"/>
          <w14:ligatures w14:val="none"/>
        </w:rPr>
        <w:t>NVVST izglītības iestāde 2023./2024. mācību gadā</w:t>
      </w:r>
      <w:r>
        <w:rPr>
          <w:rFonts w:ascii="Times New Roman" w:eastAsia="Calibri" w:hAnsi="Times New Roman" w:cs="Times New Roman"/>
          <w:b/>
          <w:bCs/>
          <w:noProof/>
          <w:kern w:val="0"/>
          <w:sz w:val="24"/>
          <w:szCs w:val="24"/>
          <w:lang w:val="lv-LV"/>
          <w14:ligatures w14:val="none"/>
        </w:rPr>
        <w:t xml:space="preserve">” </w:t>
      </w:r>
      <w:r w:rsidRPr="00A4048F">
        <w:rPr>
          <w:rFonts w:ascii="Times New Roman" w:eastAsia="Calibri" w:hAnsi="Times New Roman" w:cs="Times New Roman"/>
          <w:noProof/>
          <w:kern w:val="0"/>
          <w:sz w:val="24"/>
          <w:szCs w:val="24"/>
          <w:lang w:val="lv-LV"/>
          <w14:ligatures w14:val="none"/>
        </w:rPr>
        <w:t xml:space="preserve">un </w:t>
      </w:r>
      <w:r w:rsidR="003C526F" w:rsidRPr="008B3E6D">
        <w:rPr>
          <w:rFonts w:ascii="Times New Roman" w:eastAsia="Calibri" w:hAnsi="Times New Roman" w:cs="Times New Roman"/>
          <w:noProof/>
          <w:kern w:val="0"/>
          <w:sz w:val="24"/>
          <w:szCs w:val="24"/>
          <w:lang w:val="lv-LV"/>
          <w14:ligatures w14:val="none"/>
        </w:rPr>
        <w:t xml:space="preserve"> </w:t>
      </w:r>
      <w:r w:rsidR="00BC6E65">
        <w:rPr>
          <w:rFonts w:ascii="Times New Roman" w:eastAsia="Calibri" w:hAnsi="Times New Roman" w:cs="Times New Roman"/>
          <w:noProof/>
          <w:kern w:val="0"/>
          <w:sz w:val="24"/>
          <w:szCs w:val="24"/>
          <w:lang w:val="lv-LV"/>
          <w14:ligatures w14:val="none"/>
        </w:rPr>
        <w:t xml:space="preserve">saņems galveno balvu – lielo </w:t>
      </w:r>
      <w:r w:rsidR="00DB4B98">
        <w:rPr>
          <w:rFonts w:ascii="Times New Roman" w:eastAsia="Calibri" w:hAnsi="Times New Roman" w:cs="Times New Roman"/>
          <w:noProof/>
          <w:kern w:val="0"/>
          <w:sz w:val="24"/>
          <w:szCs w:val="24"/>
          <w:lang w:val="lv-LV"/>
          <w14:ligatures w14:val="none"/>
        </w:rPr>
        <w:t xml:space="preserve">uzvaras </w:t>
      </w:r>
      <w:r w:rsidR="00BC6E65">
        <w:rPr>
          <w:rFonts w:ascii="Times New Roman" w:eastAsia="Calibri" w:hAnsi="Times New Roman" w:cs="Times New Roman"/>
          <w:noProof/>
          <w:kern w:val="0"/>
          <w:sz w:val="24"/>
          <w:szCs w:val="24"/>
          <w:lang w:val="lv-LV"/>
          <w14:ligatures w14:val="none"/>
        </w:rPr>
        <w:t xml:space="preserve">kausu un SPKC pateicības rakstu. </w:t>
      </w:r>
      <w:r w:rsidR="00BC6E65" w:rsidRPr="008B3E6D">
        <w:rPr>
          <w:rFonts w:ascii="Times New Roman" w:eastAsia="Calibri" w:hAnsi="Times New Roman" w:cs="Times New Roman"/>
          <w:noProof/>
          <w:kern w:val="0"/>
          <w:sz w:val="24"/>
          <w:szCs w:val="24"/>
          <w:lang w:val="lv-LV"/>
          <w14:ligatures w14:val="none"/>
        </w:rPr>
        <w:t>Aktīvākā</w:t>
      </w:r>
      <w:r w:rsidR="00BC6E65">
        <w:rPr>
          <w:rFonts w:ascii="Times New Roman" w:eastAsia="Calibri" w:hAnsi="Times New Roman" w:cs="Times New Roman"/>
          <w:noProof/>
          <w:kern w:val="0"/>
          <w:sz w:val="24"/>
          <w:szCs w:val="24"/>
          <w:lang w:val="lv-LV"/>
          <w14:ligatures w14:val="none"/>
        </w:rPr>
        <w:t xml:space="preserve">s </w:t>
      </w:r>
      <w:r w:rsidR="00BC6E65" w:rsidRPr="008B3E6D">
        <w:rPr>
          <w:rFonts w:ascii="Times New Roman" w:eastAsia="Calibri" w:hAnsi="Times New Roman" w:cs="Times New Roman"/>
          <w:noProof/>
          <w:kern w:val="0"/>
          <w:sz w:val="24"/>
          <w:szCs w:val="24"/>
          <w:lang w:val="lv-LV"/>
          <w14:ligatures w14:val="none"/>
        </w:rPr>
        <w:t>NVVST izglītības iestāde</w:t>
      </w:r>
      <w:r w:rsidR="00BC6E65">
        <w:rPr>
          <w:rFonts w:ascii="Times New Roman" w:eastAsia="Calibri" w:hAnsi="Times New Roman" w:cs="Times New Roman"/>
          <w:noProof/>
          <w:kern w:val="0"/>
          <w:sz w:val="24"/>
          <w:szCs w:val="24"/>
          <w:lang w:val="lv-LV"/>
          <w14:ligatures w14:val="none"/>
        </w:rPr>
        <w:t>s</w:t>
      </w:r>
      <w:r w:rsidR="00BC6E65" w:rsidRPr="008B3E6D">
        <w:rPr>
          <w:rFonts w:ascii="Times New Roman" w:eastAsia="Calibri" w:hAnsi="Times New Roman" w:cs="Times New Roman"/>
          <w:noProof/>
          <w:kern w:val="0"/>
          <w:sz w:val="24"/>
          <w:szCs w:val="24"/>
          <w:lang w:val="lv-LV"/>
          <w14:ligatures w14:val="none"/>
        </w:rPr>
        <w:t xml:space="preserve"> </w:t>
      </w:r>
      <w:r w:rsidR="00BC6E65">
        <w:rPr>
          <w:rFonts w:ascii="Times New Roman" w:eastAsia="Calibri" w:hAnsi="Times New Roman" w:cs="Times New Roman"/>
          <w:noProof/>
          <w:kern w:val="0"/>
          <w:sz w:val="24"/>
          <w:szCs w:val="24"/>
          <w:lang w:val="lv-LV"/>
          <w14:ligatures w14:val="none"/>
        </w:rPr>
        <w:t xml:space="preserve">koordinators un/vai </w:t>
      </w:r>
      <w:r w:rsidR="00DB4B98">
        <w:rPr>
          <w:rFonts w:ascii="Times New Roman" w:eastAsia="Calibri" w:hAnsi="Times New Roman" w:cs="Times New Roman"/>
          <w:noProof/>
          <w:kern w:val="0"/>
          <w:sz w:val="24"/>
          <w:szCs w:val="24"/>
          <w:lang w:val="lv-LV"/>
          <w14:ligatures w14:val="none"/>
        </w:rPr>
        <w:t>vēl ne vairāk kā 1 (</w:t>
      </w:r>
      <w:r w:rsidR="00BC6E65">
        <w:rPr>
          <w:rFonts w:ascii="Times New Roman" w:eastAsia="Calibri" w:hAnsi="Times New Roman" w:cs="Times New Roman"/>
          <w:noProof/>
          <w:kern w:val="0"/>
          <w:sz w:val="24"/>
          <w:szCs w:val="24"/>
          <w:lang w:val="lv-LV"/>
          <w14:ligatures w14:val="none"/>
        </w:rPr>
        <w:t>viens</w:t>
      </w:r>
      <w:r w:rsidR="00DB4B98">
        <w:rPr>
          <w:rFonts w:ascii="Times New Roman" w:eastAsia="Calibri" w:hAnsi="Times New Roman" w:cs="Times New Roman"/>
          <w:noProof/>
          <w:kern w:val="0"/>
          <w:sz w:val="24"/>
          <w:szCs w:val="24"/>
          <w:lang w:val="lv-LV"/>
          <w14:ligatures w14:val="none"/>
        </w:rPr>
        <w:t>)</w:t>
      </w:r>
      <w:r w:rsidR="00BC6E65">
        <w:rPr>
          <w:rFonts w:ascii="Times New Roman" w:eastAsia="Calibri" w:hAnsi="Times New Roman" w:cs="Times New Roman"/>
          <w:noProof/>
          <w:kern w:val="0"/>
          <w:sz w:val="24"/>
          <w:szCs w:val="24"/>
          <w:lang w:val="lv-LV"/>
          <w14:ligatures w14:val="none"/>
        </w:rPr>
        <w:t xml:space="preserve"> cits izglītības iestādes pārstāvis </w:t>
      </w:r>
      <w:r w:rsidR="00BC6E65" w:rsidRPr="00577AB8">
        <w:rPr>
          <w:rFonts w:ascii="Times New Roman" w:eastAsia="Calibri" w:hAnsi="Times New Roman" w:cs="Times New Roman"/>
          <w:noProof/>
          <w:kern w:val="0"/>
          <w:sz w:val="24"/>
          <w:szCs w:val="24"/>
          <w:lang w:val="lv-LV"/>
          <w14:ligatures w14:val="none"/>
        </w:rPr>
        <w:t xml:space="preserve">(pēc </w:t>
      </w:r>
      <w:r w:rsidR="00577AB8">
        <w:rPr>
          <w:rFonts w:ascii="Times New Roman" w:eastAsia="Calibri" w:hAnsi="Times New Roman" w:cs="Times New Roman"/>
          <w:noProof/>
          <w:kern w:val="0"/>
          <w:sz w:val="24"/>
          <w:szCs w:val="24"/>
          <w:lang w:val="lv-LV"/>
          <w14:ligatures w14:val="none"/>
        </w:rPr>
        <w:t xml:space="preserve">SPKC </w:t>
      </w:r>
      <w:r w:rsidR="00BC6E65" w:rsidRPr="00577AB8">
        <w:rPr>
          <w:rFonts w:ascii="Times New Roman" w:eastAsia="Calibri" w:hAnsi="Times New Roman" w:cs="Times New Roman"/>
          <w:noProof/>
          <w:kern w:val="0"/>
          <w:sz w:val="24"/>
          <w:szCs w:val="24"/>
          <w:lang w:val="lv-LV"/>
          <w14:ligatures w14:val="none"/>
        </w:rPr>
        <w:t>vienošanās ar izglītības iestādi)</w:t>
      </w:r>
      <w:r w:rsidR="00BC6E65">
        <w:rPr>
          <w:rFonts w:ascii="Times New Roman" w:eastAsia="Calibri" w:hAnsi="Times New Roman" w:cs="Times New Roman"/>
          <w:noProof/>
          <w:kern w:val="0"/>
          <w:sz w:val="24"/>
          <w:szCs w:val="24"/>
          <w:lang w:val="lv-LV"/>
          <w14:ligatures w14:val="none"/>
        </w:rPr>
        <w:t xml:space="preserve"> balvā saņems </w:t>
      </w:r>
      <w:r w:rsidR="002B2DCB">
        <w:rPr>
          <w:rFonts w:ascii="Times New Roman" w:eastAsia="Calibri" w:hAnsi="Times New Roman" w:cs="Times New Roman"/>
          <w:noProof/>
          <w:kern w:val="0"/>
          <w:sz w:val="24"/>
          <w:szCs w:val="24"/>
          <w:lang w:val="lv-LV"/>
          <w14:ligatures w14:val="none"/>
        </w:rPr>
        <w:t>NVVST reprezentācijas materiālus (skat. zemāk balvu fondu)</w:t>
      </w:r>
      <w:r w:rsidR="00BC6E65">
        <w:rPr>
          <w:rFonts w:ascii="Times New Roman" w:eastAsia="Calibri" w:hAnsi="Times New Roman" w:cs="Times New Roman"/>
          <w:noProof/>
          <w:kern w:val="0"/>
          <w:sz w:val="24"/>
          <w:szCs w:val="24"/>
          <w:lang w:val="lv-LV"/>
          <w14:ligatures w14:val="none"/>
        </w:rPr>
        <w:t>.</w:t>
      </w:r>
    </w:p>
    <w:p w14:paraId="0D2B0F1A" w14:textId="5531C15B" w:rsidR="002B2DCB" w:rsidRDefault="00BC6E65" w:rsidP="002B2DCB">
      <w:pPr>
        <w:jc w:val="both"/>
        <w:rPr>
          <w:rFonts w:ascii="Times New Roman" w:eastAsia="Calibri" w:hAnsi="Times New Roman" w:cs="Times New Roman"/>
          <w:noProof/>
          <w:kern w:val="0"/>
          <w:sz w:val="24"/>
          <w:szCs w:val="24"/>
          <w:lang w:val="lv-LV"/>
          <w14:ligatures w14:val="none"/>
        </w:rPr>
      </w:pPr>
      <w:r w:rsidRPr="00E116A8">
        <w:rPr>
          <w:rFonts w:ascii="Times New Roman" w:eastAsia="Calibri" w:hAnsi="Times New Roman" w:cs="Times New Roman"/>
          <w:b/>
          <w:bCs/>
          <w:noProof/>
          <w:kern w:val="0"/>
          <w:sz w:val="24"/>
          <w:szCs w:val="24"/>
          <w:lang w:val="lv-LV"/>
          <w14:ligatures w14:val="none"/>
        </w:rPr>
        <w:t>V</w:t>
      </w:r>
      <w:r w:rsidR="003C526F" w:rsidRPr="00E116A8">
        <w:rPr>
          <w:rFonts w:ascii="Times New Roman" w:eastAsia="Calibri" w:hAnsi="Times New Roman" w:cs="Times New Roman"/>
          <w:b/>
          <w:bCs/>
          <w:noProof/>
          <w:kern w:val="0"/>
          <w:sz w:val="24"/>
          <w:szCs w:val="24"/>
          <w:lang w:val="lv-LV"/>
          <w14:ligatures w14:val="none"/>
        </w:rPr>
        <w:t xml:space="preserve">eicināšanas balvu </w:t>
      </w:r>
      <w:r w:rsidR="00DB4B98">
        <w:rPr>
          <w:rFonts w:ascii="Times New Roman" w:eastAsia="Calibri" w:hAnsi="Times New Roman" w:cs="Times New Roman"/>
          <w:b/>
          <w:bCs/>
          <w:noProof/>
          <w:kern w:val="0"/>
          <w:sz w:val="24"/>
          <w:szCs w:val="24"/>
          <w:lang w:val="lv-LV"/>
          <w14:ligatures w14:val="none"/>
        </w:rPr>
        <w:t>ieguvēji</w:t>
      </w:r>
      <w:r w:rsidR="00577AB8">
        <w:rPr>
          <w:rFonts w:ascii="Times New Roman" w:eastAsia="Calibri" w:hAnsi="Times New Roman" w:cs="Times New Roman"/>
          <w:b/>
          <w:bCs/>
          <w:noProof/>
          <w:kern w:val="0"/>
          <w:sz w:val="24"/>
          <w:szCs w:val="24"/>
          <w:lang w:val="lv-LV"/>
          <w14:ligatures w14:val="none"/>
        </w:rPr>
        <w:t xml:space="preserve"> (izglītības iestādes)</w:t>
      </w:r>
      <w:r w:rsidR="003C526F" w:rsidRPr="008B3E6D">
        <w:rPr>
          <w:rFonts w:ascii="Times New Roman" w:eastAsia="Calibri" w:hAnsi="Times New Roman" w:cs="Times New Roman"/>
          <w:noProof/>
          <w:kern w:val="0"/>
          <w:sz w:val="24"/>
          <w:szCs w:val="24"/>
          <w:lang w:val="lv-LV"/>
          <w14:ligatures w14:val="none"/>
        </w:rPr>
        <w:t xml:space="preserve"> saņems SPKC pateicības rakstus</w:t>
      </w:r>
      <w:r w:rsidR="00A3749A">
        <w:rPr>
          <w:rFonts w:ascii="Times New Roman" w:eastAsia="Calibri" w:hAnsi="Times New Roman" w:cs="Times New Roman"/>
          <w:noProof/>
          <w:kern w:val="0"/>
          <w:sz w:val="24"/>
          <w:szCs w:val="24"/>
          <w:lang w:val="lv-LV"/>
          <w14:ligatures w14:val="none"/>
        </w:rPr>
        <w:t>,</w:t>
      </w:r>
      <w:r w:rsidR="00577AB8" w:rsidRPr="008B3E6D">
        <w:rPr>
          <w:rFonts w:ascii="Times New Roman" w:eastAsia="Calibri" w:hAnsi="Times New Roman" w:cs="Times New Roman"/>
          <w:noProof/>
          <w:kern w:val="0"/>
          <w:sz w:val="24"/>
          <w:szCs w:val="24"/>
          <w:lang w:val="lv-LV"/>
          <w14:ligatures w14:val="none"/>
        </w:rPr>
        <w:t xml:space="preserve"> </w:t>
      </w:r>
      <w:r w:rsidR="003C526F" w:rsidRPr="008B3E6D">
        <w:rPr>
          <w:rFonts w:ascii="Times New Roman" w:eastAsia="Calibri" w:hAnsi="Times New Roman" w:cs="Times New Roman"/>
          <w:noProof/>
          <w:kern w:val="0"/>
          <w:sz w:val="24"/>
          <w:szCs w:val="24"/>
          <w:lang w:val="lv-LV"/>
          <w14:ligatures w14:val="none"/>
        </w:rPr>
        <w:t xml:space="preserve">savukārt </w:t>
      </w:r>
      <w:r w:rsidR="00577AB8" w:rsidRPr="00E116A8">
        <w:rPr>
          <w:rFonts w:ascii="Times New Roman" w:eastAsia="Calibri" w:hAnsi="Times New Roman" w:cs="Times New Roman"/>
          <w:noProof/>
          <w:kern w:val="0"/>
          <w:sz w:val="24"/>
          <w:szCs w:val="24"/>
          <w:lang w:val="lv-LV"/>
          <w14:ligatures w14:val="none"/>
        </w:rPr>
        <w:t xml:space="preserve">veicināšanas balvu </w:t>
      </w:r>
      <w:r w:rsidR="00DB4B98">
        <w:rPr>
          <w:rFonts w:ascii="Times New Roman" w:eastAsia="Calibri" w:hAnsi="Times New Roman" w:cs="Times New Roman"/>
          <w:noProof/>
          <w:kern w:val="0"/>
          <w:sz w:val="24"/>
          <w:szCs w:val="24"/>
          <w:lang w:val="lv-LV"/>
          <w14:ligatures w14:val="none"/>
        </w:rPr>
        <w:t xml:space="preserve">ieguvēju </w:t>
      </w:r>
      <w:r w:rsidR="00577AB8" w:rsidRPr="00E116A8">
        <w:rPr>
          <w:rFonts w:ascii="Times New Roman" w:eastAsia="Calibri" w:hAnsi="Times New Roman" w:cs="Times New Roman"/>
          <w:noProof/>
          <w:kern w:val="0"/>
          <w:sz w:val="24"/>
          <w:szCs w:val="24"/>
          <w:lang w:val="lv-LV"/>
          <w14:ligatures w14:val="none"/>
        </w:rPr>
        <w:t>izglītības</w:t>
      </w:r>
      <w:r w:rsidR="001C7B40" w:rsidRPr="00577AB8">
        <w:rPr>
          <w:rFonts w:ascii="Times New Roman" w:eastAsia="Calibri" w:hAnsi="Times New Roman" w:cs="Times New Roman"/>
          <w:noProof/>
          <w:kern w:val="0"/>
          <w:sz w:val="24"/>
          <w:szCs w:val="24"/>
          <w:lang w:val="lv-LV"/>
          <w14:ligatures w14:val="none"/>
        </w:rPr>
        <w:t xml:space="preserve"> iestāžu </w:t>
      </w:r>
      <w:r w:rsidR="003C526F" w:rsidRPr="00577AB8">
        <w:rPr>
          <w:rFonts w:ascii="Times New Roman" w:eastAsia="Calibri" w:hAnsi="Times New Roman" w:cs="Times New Roman"/>
          <w:noProof/>
          <w:kern w:val="0"/>
          <w:sz w:val="24"/>
          <w:szCs w:val="24"/>
          <w:lang w:val="lv-LV"/>
          <w14:ligatures w14:val="none"/>
        </w:rPr>
        <w:t>koordinatori</w:t>
      </w:r>
      <w:r w:rsidR="003C526F" w:rsidRPr="008B3E6D">
        <w:rPr>
          <w:rFonts w:ascii="Times New Roman" w:eastAsia="Calibri" w:hAnsi="Times New Roman" w:cs="Times New Roman"/>
          <w:noProof/>
          <w:kern w:val="0"/>
          <w:sz w:val="24"/>
          <w:szCs w:val="24"/>
          <w:lang w:val="lv-LV"/>
          <w14:ligatures w14:val="none"/>
        </w:rPr>
        <w:t xml:space="preserve"> saņems pateicības balv</w:t>
      </w:r>
      <w:r w:rsidR="001C7B40" w:rsidRPr="008B3E6D">
        <w:rPr>
          <w:rFonts w:ascii="Times New Roman" w:eastAsia="Calibri" w:hAnsi="Times New Roman" w:cs="Times New Roman"/>
          <w:noProof/>
          <w:kern w:val="0"/>
          <w:sz w:val="24"/>
          <w:szCs w:val="24"/>
          <w:lang w:val="lv-LV"/>
          <w14:ligatures w14:val="none"/>
        </w:rPr>
        <w:t xml:space="preserve">as </w:t>
      </w:r>
      <w:r w:rsidR="000C2840">
        <w:rPr>
          <w:rFonts w:ascii="Times New Roman" w:eastAsia="Calibri" w:hAnsi="Times New Roman" w:cs="Times New Roman"/>
          <w:noProof/>
          <w:kern w:val="0"/>
          <w:sz w:val="24"/>
          <w:szCs w:val="24"/>
          <w:lang w:val="lv-LV"/>
          <w14:ligatures w14:val="none"/>
        </w:rPr>
        <w:t>–</w:t>
      </w:r>
      <w:r w:rsidR="000C2840">
        <w:rPr>
          <w:rFonts w:ascii="Times New Roman" w:eastAsia="Calibri" w:hAnsi="Times New Roman" w:cs="Times New Roman"/>
          <w:b/>
          <w:bCs/>
          <w:noProof/>
          <w:kern w:val="0"/>
          <w:sz w:val="24"/>
          <w:szCs w:val="24"/>
          <w:lang w:val="lv-LV"/>
          <w14:ligatures w14:val="none"/>
        </w:rPr>
        <w:t xml:space="preserve"> </w:t>
      </w:r>
      <w:r w:rsidR="002B2DCB">
        <w:rPr>
          <w:rFonts w:ascii="Times New Roman" w:eastAsia="Calibri" w:hAnsi="Times New Roman" w:cs="Times New Roman"/>
          <w:noProof/>
          <w:kern w:val="0"/>
          <w:sz w:val="24"/>
          <w:szCs w:val="24"/>
          <w:lang w:val="lv-LV"/>
          <w14:ligatures w14:val="none"/>
        </w:rPr>
        <w:t>NVVST reprezentācijas materiālus (skat. zemāk balvu fondu).</w:t>
      </w:r>
    </w:p>
    <w:p w14:paraId="0B8F0496" w14:textId="77777777" w:rsidR="002B2DCB" w:rsidRDefault="002B2DCB" w:rsidP="002B2DCB">
      <w:pPr>
        <w:jc w:val="center"/>
        <w:rPr>
          <w:rFonts w:ascii="Times New Roman" w:eastAsia="Calibri" w:hAnsi="Times New Roman" w:cs="Times New Roman"/>
          <w:b/>
          <w:bCs/>
          <w:noProof/>
          <w:kern w:val="0"/>
          <w:sz w:val="24"/>
          <w:szCs w:val="24"/>
          <w:lang w:val="lv-LV"/>
          <w14:ligatures w14:val="none"/>
        </w:rPr>
      </w:pPr>
    </w:p>
    <w:p w14:paraId="0EA82629" w14:textId="77777777" w:rsidR="009C260F" w:rsidRDefault="009C260F" w:rsidP="005C1781">
      <w:pPr>
        <w:rPr>
          <w:rFonts w:ascii="Times New Roman" w:eastAsia="Calibri" w:hAnsi="Times New Roman" w:cs="Times New Roman"/>
          <w:b/>
          <w:bCs/>
          <w:noProof/>
          <w:kern w:val="0"/>
          <w:sz w:val="24"/>
          <w:szCs w:val="24"/>
          <w:lang w:val="lv-LV"/>
          <w14:ligatures w14:val="none"/>
        </w:rPr>
      </w:pPr>
    </w:p>
    <w:p w14:paraId="192F71D0" w14:textId="68F6B690" w:rsidR="002B2DCB" w:rsidRPr="00A4048F" w:rsidRDefault="002B2DCB" w:rsidP="00A4048F">
      <w:pPr>
        <w:jc w:val="center"/>
        <w:rPr>
          <w:rFonts w:ascii="Times New Roman" w:eastAsia="Calibri" w:hAnsi="Times New Roman" w:cs="Times New Roman"/>
          <w:b/>
          <w:bCs/>
          <w:noProof/>
          <w:kern w:val="0"/>
          <w:sz w:val="24"/>
          <w:szCs w:val="24"/>
          <w:lang w:val="lv-LV"/>
          <w14:ligatures w14:val="none"/>
        </w:rPr>
      </w:pPr>
      <w:r w:rsidRPr="00A4048F">
        <w:rPr>
          <w:rFonts w:ascii="Times New Roman" w:eastAsia="Calibri" w:hAnsi="Times New Roman" w:cs="Times New Roman"/>
          <w:b/>
          <w:bCs/>
          <w:noProof/>
          <w:kern w:val="0"/>
          <w:sz w:val="24"/>
          <w:szCs w:val="24"/>
          <w:lang w:val="lv-LV"/>
          <w14:ligatures w14:val="none"/>
        </w:rPr>
        <w:lastRenderedPageBreak/>
        <w:t>Balvu fonds</w:t>
      </w:r>
    </w:p>
    <w:p w14:paraId="48428589" w14:textId="641140E3" w:rsidR="001C7B40" w:rsidRPr="008B3E6D" w:rsidRDefault="001C7B40" w:rsidP="001C7B40">
      <w:pPr>
        <w:jc w:val="center"/>
        <w:rPr>
          <w:rFonts w:ascii="Times New Roman" w:eastAsia="Calibri" w:hAnsi="Times New Roman" w:cs="Times New Roman"/>
          <w:noProof/>
          <w:kern w:val="0"/>
          <w:sz w:val="24"/>
          <w:szCs w:val="24"/>
          <w:lang w:val="lv-LV"/>
          <w14:ligatures w14:val="none"/>
        </w:rPr>
      </w:pPr>
      <w:r w:rsidRPr="008B3E6D">
        <w:rPr>
          <w:rFonts w:ascii="Times New Roman" w:eastAsia="Calibri" w:hAnsi="Times New Roman" w:cs="Times New Roman"/>
          <w:noProof/>
          <w:kern w:val="0"/>
          <w:sz w:val="24"/>
          <w:szCs w:val="24"/>
          <w:lang w:val="lv-LV"/>
          <w14:ligatures w14:val="none"/>
        </w:rPr>
        <w:drawing>
          <wp:inline distT="0" distB="0" distL="0" distR="0" wp14:anchorId="544758B3" wp14:editId="155E3AD9">
            <wp:extent cx="943739" cy="1189803"/>
            <wp:effectExtent l="0" t="0" r="8890" b="0"/>
            <wp:docPr id="1376222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095" cy="1199077"/>
                    </a:xfrm>
                    <a:prstGeom prst="rect">
                      <a:avLst/>
                    </a:prstGeom>
                    <a:noFill/>
                  </pic:spPr>
                </pic:pic>
              </a:graphicData>
            </a:graphic>
          </wp:inline>
        </w:drawing>
      </w:r>
      <w:r w:rsidRPr="00E116A8">
        <w:rPr>
          <w:noProof/>
          <w:sz w:val="20"/>
          <w:lang w:val="lv-LV"/>
        </w:rPr>
        <w:drawing>
          <wp:inline distT="0" distB="0" distL="0" distR="0" wp14:anchorId="4E35B92D" wp14:editId="7E0DC05F">
            <wp:extent cx="1087873" cy="818405"/>
            <wp:effectExtent l="0" t="0" r="0" b="1270"/>
            <wp:docPr id="1066181590" name="Attēls 1066181590" descr="Attēls, kurā ir paplāte, konteine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ttēls, kurā ir paplāte, konteiners&#10;&#10;Apraksts ģenerēts automātiski"/>
                    <pic:cNvPicPr/>
                  </pic:nvPicPr>
                  <pic:blipFill>
                    <a:blip r:embed="rId11" cstate="print"/>
                    <a:stretch>
                      <a:fillRect/>
                    </a:stretch>
                  </pic:blipFill>
                  <pic:spPr>
                    <a:xfrm>
                      <a:off x="0" y="0"/>
                      <a:ext cx="1103902" cy="830464"/>
                    </a:xfrm>
                    <a:prstGeom prst="rect">
                      <a:avLst/>
                    </a:prstGeom>
                  </pic:spPr>
                </pic:pic>
              </a:graphicData>
            </a:graphic>
          </wp:inline>
        </w:drawing>
      </w:r>
      <w:r w:rsidRPr="00E116A8">
        <w:rPr>
          <w:noProof/>
          <w:sz w:val="20"/>
          <w:lang w:val="lv-LV"/>
        </w:rPr>
        <w:drawing>
          <wp:inline distT="0" distB="0" distL="0" distR="0" wp14:anchorId="22FEE1DA" wp14:editId="272B335A">
            <wp:extent cx="357717" cy="1274283"/>
            <wp:effectExtent l="0" t="0" r="4445" b="2540"/>
            <wp:docPr id="992759524" name="Picture 992759524"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2" cstate="print"/>
                    <a:stretch>
                      <a:fillRect/>
                    </a:stretch>
                  </pic:blipFill>
                  <pic:spPr>
                    <a:xfrm>
                      <a:off x="0" y="0"/>
                      <a:ext cx="364818" cy="1299579"/>
                    </a:xfrm>
                    <a:prstGeom prst="rect">
                      <a:avLst/>
                    </a:prstGeom>
                  </pic:spPr>
                </pic:pic>
              </a:graphicData>
            </a:graphic>
          </wp:inline>
        </w:drawing>
      </w:r>
      <w:r w:rsidRPr="008B3E6D">
        <w:rPr>
          <w:rFonts w:ascii="Times New Roman" w:eastAsia="Calibri" w:hAnsi="Times New Roman" w:cs="Times New Roman"/>
          <w:noProof/>
          <w:kern w:val="0"/>
          <w:sz w:val="24"/>
          <w:szCs w:val="24"/>
          <w:lang w:val="lv-LV"/>
          <w14:ligatures w14:val="none"/>
        </w:rPr>
        <w:drawing>
          <wp:inline distT="0" distB="0" distL="0" distR="0" wp14:anchorId="46D6238A" wp14:editId="492F6867">
            <wp:extent cx="1134110" cy="939165"/>
            <wp:effectExtent l="0" t="0" r="8890" b="0"/>
            <wp:docPr id="18691971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4110" cy="939165"/>
                    </a:xfrm>
                    <a:prstGeom prst="rect">
                      <a:avLst/>
                    </a:prstGeom>
                    <a:noFill/>
                  </pic:spPr>
                </pic:pic>
              </a:graphicData>
            </a:graphic>
          </wp:inline>
        </w:drawing>
      </w:r>
      <w:r w:rsidR="0015320F">
        <w:rPr>
          <w:rFonts w:ascii="Times New Roman" w:eastAsia="Calibri" w:hAnsi="Times New Roman" w:cs="Times New Roman"/>
          <w:noProof/>
          <w:kern w:val="0"/>
          <w:sz w:val="24"/>
          <w:szCs w:val="24"/>
          <w:lang w:val="lv-LV"/>
          <w14:ligatures w14:val="none"/>
        </w:rPr>
        <w:drawing>
          <wp:inline distT="0" distB="0" distL="0" distR="0" wp14:anchorId="12297558" wp14:editId="5582E4C5">
            <wp:extent cx="1335405" cy="713105"/>
            <wp:effectExtent l="0" t="0" r="0" b="0"/>
            <wp:docPr id="823265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405" cy="713105"/>
                    </a:xfrm>
                    <a:prstGeom prst="rect">
                      <a:avLst/>
                    </a:prstGeom>
                    <a:noFill/>
                  </pic:spPr>
                </pic:pic>
              </a:graphicData>
            </a:graphic>
          </wp:inline>
        </w:drawing>
      </w:r>
      <w:r w:rsidR="0015320F">
        <w:rPr>
          <w:rFonts w:ascii="Times New Roman" w:eastAsia="Calibri" w:hAnsi="Times New Roman" w:cs="Times New Roman"/>
          <w:noProof/>
          <w:kern w:val="0"/>
          <w:sz w:val="24"/>
          <w:szCs w:val="24"/>
          <w:lang w:val="lv-LV"/>
          <w14:ligatures w14:val="none"/>
        </w:rPr>
        <w:drawing>
          <wp:inline distT="0" distB="0" distL="0" distR="0" wp14:anchorId="60F720F3" wp14:editId="70F3A879">
            <wp:extent cx="481330" cy="1499870"/>
            <wp:effectExtent l="0" t="0" r="0" b="5080"/>
            <wp:docPr id="168879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941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330" cy="1499870"/>
                    </a:xfrm>
                    <a:prstGeom prst="rect">
                      <a:avLst/>
                    </a:prstGeom>
                    <a:noFill/>
                  </pic:spPr>
                </pic:pic>
              </a:graphicData>
            </a:graphic>
          </wp:inline>
        </w:drawing>
      </w:r>
      <w:r w:rsidR="0015320F">
        <w:rPr>
          <w:rFonts w:ascii="Times New Roman" w:eastAsia="Calibri" w:hAnsi="Times New Roman" w:cs="Times New Roman"/>
          <w:noProof/>
          <w:kern w:val="0"/>
          <w:sz w:val="24"/>
          <w:szCs w:val="24"/>
          <w:lang w:val="lv-LV"/>
          <w14:ligatures w14:val="none"/>
        </w:rPr>
        <w:drawing>
          <wp:inline distT="0" distB="0" distL="0" distR="0" wp14:anchorId="7EE8BA1B" wp14:editId="5FC0FBD7">
            <wp:extent cx="883920" cy="1078865"/>
            <wp:effectExtent l="0" t="0" r="0" b="6985"/>
            <wp:docPr id="19248163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3920" cy="1078865"/>
                    </a:xfrm>
                    <a:prstGeom prst="rect">
                      <a:avLst/>
                    </a:prstGeom>
                    <a:noFill/>
                  </pic:spPr>
                </pic:pic>
              </a:graphicData>
            </a:graphic>
          </wp:inline>
        </w:drawing>
      </w:r>
      <w:r w:rsidR="0015320F">
        <w:rPr>
          <w:noProof/>
        </w:rPr>
        <w:drawing>
          <wp:inline distT="0" distB="0" distL="0" distR="0" wp14:anchorId="04F32D5E" wp14:editId="00202E04">
            <wp:extent cx="1229863" cy="1261641"/>
            <wp:effectExtent l="0" t="0" r="8890" b="0"/>
            <wp:docPr id="17" name="Picture 1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with medium confidence"/>
                    <pic:cNvPicPr/>
                  </pic:nvPicPr>
                  <pic:blipFill rotWithShape="1">
                    <a:blip r:embed="rId17"/>
                    <a:srcRect l="21803" t="49057" r="65901" b="28518"/>
                    <a:stretch/>
                  </pic:blipFill>
                  <pic:spPr bwMode="auto">
                    <a:xfrm>
                      <a:off x="0" y="0"/>
                      <a:ext cx="1256927" cy="1289405"/>
                    </a:xfrm>
                    <a:prstGeom prst="rect">
                      <a:avLst/>
                    </a:prstGeom>
                    <a:ln>
                      <a:noFill/>
                    </a:ln>
                    <a:extLst>
                      <a:ext uri="{53640926-AAD7-44D8-BBD7-CCE9431645EC}">
                        <a14:shadowObscured xmlns:a14="http://schemas.microsoft.com/office/drawing/2010/main"/>
                      </a:ext>
                    </a:extLst>
                  </pic:spPr>
                </pic:pic>
              </a:graphicData>
            </a:graphic>
          </wp:inline>
        </w:drawing>
      </w:r>
    </w:p>
    <w:p w14:paraId="066CE0A6" w14:textId="57967FE4" w:rsidR="001C7B40" w:rsidRPr="008B3E6D" w:rsidRDefault="001C7B40" w:rsidP="001C7B40">
      <w:pPr>
        <w:pBdr>
          <w:bottom w:val="single" w:sz="6" w:space="1" w:color="auto"/>
        </w:pBdr>
        <w:spacing w:line="240" w:lineRule="auto"/>
        <w:jc w:val="both"/>
        <w:rPr>
          <w:rFonts w:ascii="Times New Roman" w:eastAsia="Times New Roman" w:hAnsi="Times New Roman" w:cs="Times New Roman"/>
          <w:noProof/>
          <w:kern w:val="0"/>
          <w:sz w:val="24"/>
          <w:szCs w:val="24"/>
          <w:lang w:val="lv-LV"/>
          <w14:ligatures w14:val="none"/>
        </w:rPr>
      </w:pPr>
      <w:r w:rsidRPr="008B3E6D">
        <w:rPr>
          <w:rFonts w:asciiTheme="majorBidi" w:eastAsia="Calibri" w:hAnsiTheme="majorBidi" w:cstheme="majorBidi"/>
          <w:noProof/>
          <w:kern w:val="0"/>
          <w:sz w:val="24"/>
          <w:szCs w:val="24"/>
          <w:lang w:val="lv-LV"/>
          <w14:ligatures w14:val="none"/>
        </w:rPr>
        <w:t xml:space="preserve">Pateicības raksti un balvas tiks piegādātas </w:t>
      </w:r>
      <w:r w:rsidRPr="008B3E6D">
        <w:rPr>
          <w:rFonts w:asciiTheme="majorBidi" w:eastAsia="Calibri" w:hAnsiTheme="majorBidi" w:cstheme="majorBidi"/>
          <w:b/>
          <w:bCs/>
          <w:noProof/>
          <w:kern w:val="0"/>
          <w:sz w:val="24"/>
          <w:szCs w:val="24"/>
          <w:lang w:val="lv-LV"/>
          <w14:ligatures w14:val="none"/>
        </w:rPr>
        <w:t>30 darba dienu laikā</w:t>
      </w:r>
      <w:r w:rsidRPr="008B3E6D">
        <w:rPr>
          <w:rFonts w:asciiTheme="majorBidi" w:eastAsia="Calibri" w:hAnsiTheme="majorBidi" w:cstheme="majorBidi"/>
          <w:noProof/>
          <w:kern w:val="0"/>
          <w:sz w:val="24"/>
          <w:szCs w:val="24"/>
          <w:lang w:val="lv-LV"/>
          <w14:ligatures w14:val="none"/>
        </w:rPr>
        <w:t xml:space="preserve"> pēc rezultātu izziņošanas uz</w:t>
      </w:r>
      <w:bookmarkStart w:id="2" w:name="_Hlk136510493"/>
      <w:r w:rsidRPr="008B3E6D">
        <w:rPr>
          <w:rFonts w:asciiTheme="majorBidi" w:eastAsia="Calibri" w:hAnsiTheme="majorBidi" w:cstheme="majorBidi"/>
          <w:noProof/>
          <w:kern w:val="0"/>
          <w:sz w:val="24"/>
          <w:szCs w:val="24"/>
          <w:lang w:val="lv-LV"/>
          <w14:ligatures w14:val="none"/>
        </w:rPr>
        <w:t xml:space="preserve"> attiecīgās izglītības iestādes adresi</w:t>
      </w:r>
      <w:bookmarkEnd w:id="2"/>
      <w:r w:rsidRPr="008B3E6D">
        <w:rPr>
          <w:rFonts w:asciiTheme="majorBidi" w:eastAsia="Calibri" w:hAnsiTheme="majorBidi" w:cstheme="majorBidi"/>
          <w:noProof/>
          <w:kern w:val="0"/>
          <w:sz w:val="24"/>
          <w:szCs w:val="24"/>
          <w:lang w:val="lv-LV"/>
          <w14:ligatures w14:val="none"/>
        </w:rPr>
        <w:t xml:space="preserve">. Par balvu piegādes laiku NVVST koordinatori tiks informēti personīgi, saņemot informāciju uz </w:t>
      </w:r>
      <w:r w:rsidRPr="008B3E6D">
        <w:rPr>
          <w:rFonts w:ascii="Times New Roman" w:eastAsia="Times New Roman" w:hAnsi="Times New Roman" w:cs="Times New Roman"/>
          <w:noProof/>
          <w:kern w:val="0"/>
          <w:sz w:val="24"/>
          <w:szCs w:val="24"/>
          <w:lang w:val="lv-LV"/>
          <w14:ligatures w14:val="none"/>
        </w:rPr>
        <w:t>e-pasta adresi.</w:t>
      </w:r>
    </w:p>
    <w:p w14:paraId="31A0BDDE" w14:textId="77777777" w:rsidR="001C7B40" w:rsidRPr="008B3E6D" w:rsidRDefault="001C7B40" w:rsidP="001C7B40">
      <w:pPr>
        <w:pBdr>
          <w:bottom w:val="single" w:sz="6" w:space="1" w:color="auto"/>
        </w:pBdr>
        <w:spacing w:line="240" w:lineRule="auto"/>
        <w:jc w:val="both"/>
        <w:rPr>
          <w:rFonts w:ascii="Times New Roman" w:eastAsia="Times New Roman" w:hAnsi="Times New Roman" w:cs="Times New Roman"/>
          <w:noProof/>
          <w:kern w:val="0"/>
          <w:sz w:val="24"/>
          <w:szCs w:val="24"/>
          <w:lang w:val="lv-LV"/>
          <w14:ligatures w14:val="none"/>
        </w:rPr>
      </w:pPr>
    </w:p>
    <w:p w14:paraId="10C1B834" w14:textId="4081EADE" w:rsidR="003C7DBA" w:rsidRPr="008B3E6D" w:rsidRDefault="003C7DBA" w:rsidP="003C7DBA">
      <w:pPr>
        <w:jc w:val="both"/>
        <w:rPr>
          <w:rFonts w:asciiTheme="majorBidi" w:hAnsiTheme="majorBidi" w:cstheme="majorBidi"/>
          <w:sz w:val="24"/>
          <w:szCs w:val="24"/>
          <w:lang w:val="lv-LV"/>
        </w:rPr>
      </w:pPr>
      <w:r w:rsidRPr="008B3E6D">
        <w:rPr>
          <w:rFonts w:asciiTheme="majorBidi" w:hAnsiTheme="majorBidi" w:cstheme="majorBidi"/>
          <w:sz w:val="24"/>
          <w:szCs w:val="24"/>
          <w:lang w:val="lv-LV"/>
        </w:rPr>
        <w:t>Iesūtot tematisko veselības dienu aktivitāšu aprakstu un fotogrāfijas, dalībnieki piekrīt tam, ka iesniegt</w:t>
      </w:r>
      <w:r w:rsidR="006075F2" w:rsidRPr="008B3E6D">
        <w:rPr>
          <w:rFonts w:asciiTheme="majorBidi" w:hAnsiTheme="majorBidi" w:cstheme="majorBidi"/>
          <w:sz w:val="24"/>
          <w:szCs w:val="24"/>
          <w:lang w:val="lv-LV"/>
        </w:rPr>
        <w:t xml:space="preserve">ais saturs </w:t>
      </w:r>
      <w:r w:rsidRPr="008B3E6D">
        <w:rPr>
          <w:rFonts w:asciiTheme="majorBidi" w:hAnsiTheme="majorBidi" w:cstheme="majorBidi"/>
          <w:sz w:val="24"/>
          <w:szCs w:val="24"/>
          <w:lang w:val="lv-LV"/>
        </w:rPr>
        <w:t xml:space="preserve">var tikt </w:t>
      </w:r>
      <w:r w:rsidR="006075F2" w:rsidRPr="008B3E6D">
        <w:rPr>
          <w:rFonts w:asciiTheme="majorBidi" w:hAnsiTheme="majorBidi" w:cstheme="majorBidi"/>
          <w:sz w:val="24"/>
          <w:szCs w:val="24"/>
          <w:lang w:val="lv-LV"/>
        </w:rPr>
        <w:t>izmantots</w:t>
      </w:r>
      <w:r w:rsidRPr="008B3E6D">
        <w:rPr>
          <w:rFonts w:asciiTheme="majorBidi" w:hAnsiTheme="majorBidi" w:cstheme="majorBidi"/>
          <w:sz w:val="24"/>
          <w:szCs w:val="24"/>
          <w:lang w:val="lv-LV"/>
        </w:rPr>
        <w:t xml:space="preserve"> </w:t>
      </w:r>
      <w:r w:rsidR="006075F2" w:rsidRPr="008B3E6D">
        <w:rPr>
          <w:rFonts w:asciiTheme="majorBidi" w:hAnsiTheme="majorBidi" w:cstheme="majorBidi"/>
          <w:sz w:val="24"/>
          <w:szCs w:val="24"/>
          <w:lang w:val="lv-LV"/>
        </w:rPr>
        <w:t xml:space="preserve">publicitātes nolūkos </w:t>
      </w:r>
      <w:r w:rsidRPr="008B3E6D">
        <w:rPr>
          <w:rFonts w:asciiTheme="majorBidi" w:hAnsiTheme="majorBidi" w:cstheme="majorBidi"/>
          <w:sz w:val="24"/>
          <w:szCs w:val="24"/>
          <w:lang w:val="lv-LV"/>
        </w:rPr>
        <w:t xml:space="preserve">Slimību profilakses un kontroles centra </w:t>
      </w:r>
      <w:r w:rsidR="006075F2" w:rsidRPr="008B3E6D">
        <w:rPr>
          <w:rFonts w:asciiTheme="majorBidi" w:hAnsiTheme="majorBidi" w:cstheme="majorBidi"/>
          <w:sz w:val="24"/>
          <w:szCs w:val="24"/>
          <w:lang w:val="lv-LV"/>
        </w:rPr>
        <w:t xml:space="preserve">mājaslapā, </w:t>
      </w:r>
      <w:r w:rsidRPr="008B3E6D">
        <w:rPr>
          <w:rFonts w:asciiTheme="majorBidi" w:hAnsiTheme="majorBidi" w:cstheme="majorBidi"/>
          <w:sz w:val="24"/>
          <w:szCs w:val="24"/>
          <w:lang w:val="lv-LV"/>
        </w:rPr>
        <w:t>sociālajos tīklos</w:t>
      </w:r>
      <w:r w:rsidR="006075F2" w:rsidRPr="008B3E6D">
        <w:rPr>
          <w:rFonts w:asciiTheme="majorBidi" w:hAnsiTheme="majorBidi" w:cstheme="majorBidi"/>
          <w:sz w:val="24"/>
          <w:szCs w:val="24"/>
          <w:lang w:val="lv-LV"/>
        </w:rPr>
        <w:t>, NVVST ziņu lapā un Eiropas veselīgo skolu tīkla mājaslapā (</w:t>
      </w:r>
      <w:r w:rsidR="006075F2" w:rsidRPr="008B3E6D">
        <w:rPr>
          <w:rFonts w:asciiTheme="majorBidi" w:hAnsiTheme="majorBidi" w:cstheme="majorBidi"/>
          <w:i/>
          <w:iCs/>
          <w:sz w:val="24"/>
          <w:szCs w:val="24"/>
          <w:lang w:val="lv-LV"/>
        </w:rPr>
        <w:t>Schools for Health in Europe network foundation (SHE)</w:t>
      </w:r>
      <w:r w:rsidR="006075F2" w:rsidRPr="008B3E6D">
        <w:rPr>
          <w:rFonts w:asciiTheme="majorBidi" w:hAnsiTheme="majorBidi" w:cstheme="majorBidi"/>
          <w:sz w:val="24"/>
          <w:szCs w:val="24"/>
          <w:lang w:val="lv-LV"/>
        </w:rPr>
        <w:t>)</w:t>
      </w:r>
      <w:r w:rsidRPr="008B3E6D">
        <w:rPr>
          <w:rFonts w:asciiTheme="majorBidi" w:hAnsiTheme="majorBidi" w:cstheme="majorBidi"/>
          <w:sz w:val="24"/>
          <w:szCs w:val="24"/>
          <w:lang w:val="lv-LV"/>
        </w:rPr>
        <w:t>.</w:t>
      </w:r>
    </w:p>
    <w:p w14:paraId="0737D814" w14:textId="7FF4C8BE" w:rsidR="00263958" w:rsidRPr="008B3E6D" w:rsidRDefault="00263958" w:rsidP="00263958">
      <w:pPr>
        <w:spacing w:after="0" w:line="240" w:lineRule="auto"/>
        <w:jc w:val="both"/>
        <w:rPr>
          <w:rFonts w:asciiTheme="majorBidi" w:hAnsiTheme="majorBidi" w:cstheme="majorBidi"/>
          <w:kern w:val="0"/>
          <w:sz w:val="20"/>
          <w:szCs w:val="20"/>
          <w:lang w:val="lv-LV"/>
          <w14:ligatures w14:val="none"/>
        </w:rPr>
      </w:pPr>
      <w:r w:rsidRPr="008B3E6D">
        <w:rPr>
          <w:rFonts w:asciiTheme="majorBidi" w:hAnsiTheme="majorBidi" w:cstheme="majorBidi"/>
          <w:kern w:val="0"/>
          <w:sz w:val="20"/>
          <w:szCs w:val="20"/>
          <w:lang w:val="lv-LV"/>
          <w14:ligatures w14:val="none"/>
        </w:rPr>
        <w:t xml:space="preserve">Par tematisko veselības dienu apraksta pavadvēstulē (e-pastā) iekļauto personas datu apstrādes tiesisko pamatu un pareizību atbild iesniedzēja iestāde. Slimību profilakses un kontroles centrs, kā pārzinis (SPKC) informē, ka norādītā izglītības iestādes koordinatora vai cita izglītības iestādēs pārstāvja kontaktinformācija tiks izmantota ar mērķi nodrošināt saziņu par tematisko veselības dienu aktivitāšu norises precizējumiem, sniegt atgriezenisko saiti par rezultātiem. Kontaktinformācija netiks nodota trešajām personām. Pārziņa kontaktinformācija: Reģ. Nr. 90009756700, Duntes iela 22, k-5, Rīga, LV-1005. E-pasts: das@spkc.gov.lv, telefons: 67501590. Papildu informācija par personas datu apstrādi SPKC privātuma politikā: </w:t>
      </w:r>
      <w:hyperlink r:id="rId18" w:history="1">
        <w:r w:rsidRPr="008B3E6D">
          <w:rPr>
            <w:rFonts w:asciiTheme="majorBidi" w:hAnsiTheme="majorBidi" w:cstheme="majorBidi"/>
            <w:color w:val="0563C1" w:themeColor="hyperlink"/>
            <w:kern w:val="0"/>
            <w:sz w:val="20"/>
            <w:szCs w:val="20"/>
            <w:u w:val="single"/>
            <w:lang w:val="lv-LV"/>
            <w14:ligatures w14:val="none"/>
          </w:rPr>
          <w:t>https://www.spkc.gov.lv/lv/privatuma-politika</w:t>
        </w:r>
      </w:hyperlink>
      <w:r w:rsidRPr="008B3E6D">
        <w:rPr>
          <w:rFonts w:asciiTheme="majorBidi" w:hAnsiTheme="majorBidi" w:cstheme="majorBidi"/>
          <w:kern w:val="0"/>
          <w:sz w:val="20"/>
          <w:szCs w:val="20"/>
          <w:lang w:val="lv-LV"/>
          <w14:ligatures w14:val="none"/>
        </w:rPr>
        <w:t xml:space="preserve">. </w:t>
      </w:r>
    </w:p>
    <w:p w14:paraId="46CC4C45" w14:textId="77777777" w:rsidR="00263958" w:rsidRPr="008B3E6D" w:rsidRDefault="00263958" w:rsidP="003C7DBA">
      <w:pPr>
        <w:jc w:val="both"/>
        <w:rPr>
          <w:rFonts w:asciiTheme="majorBidi" w:hAnsiTheme="majorBidi" w:cstheme="majorBidi"/>
          <w:sz w:val="24"/>
          <w:szCs w:val="24"/>
          <w:lang w:val="lv-LV"/>
        </w:rPr>
      </w:pPr>
    </w:p>
    <w:sectPr w:rsidR="00263958" w:rsidRPr="008B3E6D">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F755" w14:textId="77777777" w:rsidR="00326B2B" w:rsidRDefault="00326B2B" w:rsidP="00966143">
      <w:pPr>
        <w:spacing w:after="0" w:line="240" w:lineRule="auto"/>
      </w:pPr>
      <w:r>
        <w:separator/>
      </w:r>
    </w:p>
  </w:endnote>
  <w:endnote w:type="continuationSeparator" w:id="0">
    <w:p w14:paraId="7830ED8F" w14:textId="77777777" w:rsidR="00326B2B" w:rsidRDefault="00326B2B" w:rsidP="0096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08EE" w14:textId="77777777" w:rsidR="00326B2B" w:rsidRDefault="00326B2B" w:rsidP="00966143">
      <w:pPr>
        <w:spacing w:after="0" w:line="240" w:lineRule="auto"/>
      </w:pPr>
      <w:r>
        <w:separator/>
      </w:r>
    </w:p>
  </w:footnote>
  <w:footnote w:type="continuationSeparator" w:id="0">
    <w:p w14:paraId="62137249" w14:textId="77777777" w:rsidR="00326B2B" w:rsidRDefault="00326B2B" w:rsidP="00966143">
      <w:pPr>
        <w:spacing w:after="0" w:line="240" w:lineRule="auto"/>
      </w:pPr>
      <w:r>
        <w:continuationSeparator/>
      </w:r>
    </w:p>
  </w:footnote>
  <w:footnote w:id="1">
    <w:p w14:paraId="10B0C287" w14:textId="6823D64E" w:rsidR="00A8465A" w:rsidRPr="00A4048F" w:rsidRDefault="00A8465A" w:rsidP="00E116A8">
      <w:pPr>
        <w:pStyle w:val="FootnoteText"/>
        <w:jc w:val="both"/>
        <w:rPr>
          <w:rFonts w:asciiTheme="majorBidi" w:hAnsiTheme="majorBidi" w:cstheme="majorBidi"/>
          <w:lang w:val="lv-LV"/>
        </w:rPr>
      </w:pPr>
      <w:r w:rsidRPr="00A4048F">
        <w:rPr>
          <w:rStyle w:val="FootnoteReference"/>
          <w:rFonts w:asciiTheme="majorBidi" w:hAnsiTheme="majorBidi" w:cstheme="majorBidi"/>
          <w:lang w:val="lv-LV"/>
        </w:rPr>
        <w:footnoteRef/>
      </w:r>
      <w:r w:rsidRPr="00A4048F">
        <w:rPr>
          <w:rFonts w:asciiTheme="majorBidi" w:hAnsiTheme="majorBidi" w:cstheme="majorBidi"/>
          <w:lang w:val="lv-LV"/>
        </w:rPr>
        <w:t xml:space="preserve">  Šīs ir attiecīgajam mācību gadam izvēlētās tematiskās </w:t>
      </w:r>
      <w:r w:rsidR="00D031E4" w:rsidRPr="00A4048F">
        <w:rPr>
          <w:rFonts w:asciiTheme="majorBidi" w:hAnsiTheme="majorBidi" w:cstheme="majorBidi"/>
          <w:lang w:val="lv-LV"/>
        </w:rPr>
        <w:t xml:space="preserve">veselības </w:t>
      </w:r>
      <w:r w:rsidRPr="00A4048F">
        <w:rPr>
          <w:rFonts w:asciiTheme="majorBidi" w:hAnsiTheme="majorBidi" w:cstheme="majorBidi"/>
          <w:lang w:val="lv-LV"/>
        </w:rPr>
        <w:t>dienas, kuras plānots vērtēt konkursa ietvaros par titulu “Aktīvākā NVVST izglītības iestāde 2023./2024. mācību gadā</w:t>
      </w:r>
      <w:r w:rsidR="00D031E4" w:rsidRPr="00A4048F">
        <w:rPr>
          <w:rFonts w:asciiTheme="majorBidi" w:hAnsiTheme="majorBidi" w:cstheme="majorBidi"/>
          <w:lang w:val="lv-LV"/>
        </w:rPr>
        <w:t>”</w:t>
      </w:r>
      <w:r w:rsidRPr="00A4048F">
        <w:rPr>
          <w:rFonts w:asciiTheme="majorBidi" w:hAnsiTheme="majorBidi" w:cstheme="majorBidi"/>
          <w:lang w:val="lv-LV"/>
        </w:rPr>
        <w:t xml:space="preserve">, taču tas neliedz iespēju aktualizēt arī citas tematiskās veselības dienas un </w:t>
      </w:r>
      <w:r w:rsidR="00D031E4" w:rsidRPr="00A4048F">
        <w:rPr>
          <w:rFonts w:asciiTheme="majorBidi" w:hAnsiTheme="majorBidi" w:cstheme="majorBidi"/>
          <w:lang w:val="lv-LV"/>
        </w:rPr>
        <w:t xml:space="preserve">izmantot </w:t>
      </w:r>
      <w:r w:rsidRPr="00A4048F">
        <w:rPr>
          <w:rFonts w:asciiTheme="majorBidi" w:hAnsiTheme="majorBidi" w:cstheme="majorBidi"/>
          <w:lang w:val="lv-LV"/>
        </w:rPr>
        <w:t>SPKC iesūtītos materiālus</w:t>
      </w:r>
      <w:r w:rsidR="00D031E4" w:rsidRPr="00A4048F">
        <w:rPr>
          <w:rFonts w:asciiTheme="majorBidi" w:hAnsiTheme="majorBidi" w:cstheme="majorBidi"/>
          <w:lang w:val="lv-LV"/>
        </w:rPr>
        <w:t xml:space="preserve"> </w:t>
      </w:r>
      <w:r w:rsidRPr="00A4048F">
        <w:rPr>
          <w:rFonts w:asciiTheme="majorBidi" w:hAnsiTheme="majorBidi" w:cstheme="majorBidi"/>
          <w:lang w:val="lv-LV"/>
        </w:rPr>
        <w:t>ikdienas mācību darbā</w:t>
      </w:r>
      <w:r w:rsidR="00D031E4" w:rsidRPr="00A4048F">
        <w:rPr>
          <w:rFonts w:asciiTheme="majorBidi" w:hAnsiTheme="majorBidi" w:cstheme="majorBidi"/>
          <w:lang w:val="lv-LV"/>
        </w:rPr>
        <w:t>. Ik gadu konkursa vērtēšanai izvēlētās tematiskās veselības dienas</w:t>
      </w:r>
      <w:r w:rsidRPr="00A4048F">
        <w:rPr>
          <w:rFonts w:asciiTheme="majorBidi" w:hAnsiTheme="majorBidi" w:cstheme="majorBidi"/>
          <w:lang w:val="lv-LV"/>
        </w:rPr>
        <w:t xml:space="preserve"> mainīsies.</w:t>
      </w:r>
    </w:p>
  </w:footnote>
  <w:footnote w:id="2">
    <w:p w14:paraId="0DBBC13A" w14:textId="710E8426" w:rsidR="00C35F2F" w:rsidRPr="005C1781" w:rsidRDefault="00C35F2F">
      <w:pPr>
        <w:pStyle w:val="FootnoteText"/>
        <w:rPr>
          <w:rFonts w:asciiTheme="majorBidi" w:hAnsiTheme="majorBidi" w:cstheme="majorBidi"/>
          <w:lang w:val="lv-LV"/>
        </w:rPr>
      </w:pPr>
      <w:r w:rsidRPr="005C1781">
        <w:rPr>
          <w:rStyle w:val="FootnoteReference"/>
          <w:rFonts w:asciiTheme="majorBidi" w:hAnsiTheme="majorBidi" w:cstheme="majorBidi"/>
        </w:rPr>
        <w:footnoteRef/>
      </w:r>
      <w:r w:rsidRPr="005C1781">
        <w:rPr>
          <w:rFonts w:asciiTheme="majorBidi" w:hAnsiTheme="majorBidi" w:cstheme="majorBidi"/>
          <w:lang w:val="lv-LV"/>
        </w:rPr>
        <w:t xml:space="preserve"> Nav obligāta prasība īstenot aktivitātes precīzi tematiskās veselības dienas atzīmēšanas datumā.</w:t>
      </w:r>
    </w:p>
  </w:footnote>
  <w:footnote w:id="3">
    <w:p w14:paraId="4DC41A66" w14:textId="03CD77B2" w:rsidR="00D32F12" w:rsidRPr="00A4048F" w:rsidRDefault="00D32F12">
      <w:pPr>
        <w:pStyle w:val="FootnoteText"/>
        <w:rPr>
          <w:lang w:val="lv-LV"/>
        </w:rPr>
      </w:pPr>
      <w:r w:rsidRPr="005C1781">
        <w:rPr>
          <w:rStyle w:val="FootnoteReference"/>
          <w:rFonts w:asciiTheme="majorBidi" w:hAnsiTheme="majorBidi" w:cstheme="majorBidi"/>
        </w:rPr>
        <w:footnoteRef/>
      </w:r>
      <w:r w:rsidRPr="005C1781">
        <w:rPr>
          <w:rFonts w:asciiTheme="majorBidi" w:hAnsiTheme="majorBidi" w:cstheme="majorBidi"/>
          <w:lang w:val="lv-LV"/>
        </w:rPr>
        <w:t xml:space="preserve"> </w:t>
      </w:r>
      <w:r w:rsidRPr="005C1781">
        <w:rPr>
          <w:rFonts w:asciiTheme="majorBidi" w:eastAsia="Calibri" w:hAnsiTheme="majorBidi" w:cstheme="majorBidi"/>
          <w:noProof/>
          <w:kern w:val="0"/>
          <w:lang w:val="lv-LV"/>
          <w14:ligatures w14:val="none"/>
        </w:rPr>
        <w:t>Materiāli NVVST koordinatoriem tiks nosūtīti vismaz divas nedēļas pirms attiecīgās tematiskās dienas.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B5AD" w14:textId="6A343241" w:rsidR="009873A6" w:rsidRDefault="009873A6">
    <w:pPr>
      <w:pStyle w:val="Header"/>
    </w:pPr>
  </w:p>
  <w:p w14:paraId="67783722" w14:textId="77777777" w:rsidR="009873A6" w:rsidRDefault="00987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906"/>
    <w:multiLevelType w:val="hybridMultilevel"/>
    <w:tmpl w:val="AFEA329E"/>
    <w:lvl w:ilvl="0" w:tplc="224C07B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168C7"/>
    <w:multiLevelType w:val="hybridMultilevel"/>
    <w:tmpl w:val="A3EE6F36"/>
    <w:lvl w:ilvl="0" w:tplc="22208CCA">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 w15:restartNumberingAfterBreak="0">
    <w:nsid w:val="14FE1845"/>
    <w:multiLevelType w:val="hybridMultilevel"/>
    <w:tmpl w:val="879034A4"/>
    <w:lvl w:ilvl="0" w:tplc="BE2E60D8">
      <w:start w:val="1"/>
      <w:numFmt w:val="decimal"/>
      <w:lvlText w:val="%1."/>
      <w:lvlJc w:val="left"/>
      <w:pPr>
        <w:ind w:left="720" w:hanging="360"/>
      </w:pPr>
      <w:rPr>
        <w:rFonts w:ascii="Times New Roman" w:eastAsia="Calibr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E7EB2"/>
    <w:multiLevelType w:val="hybridMultilevel"/>
    <w:tmpl w:val="E028D7FE"/>
    <w:lvl w:ilvl="0" w:tplc="A59A9EBA">
      <w:start w:val="1"/>
      <w:numFmt w:val="decimal"/>
      <w:lvlText w:val="%1."/>
      <w:lvlJc w:val="left"/>
      <w:pPr>
        <w:ind w:left="72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8448D"/>
    <w:multiLevelType w:val="hybridMultilevel"/>
    <w:tmpl w:val="32CC1692"/>
    <w:lvl w:ilvl="0" w:tplc="22208CCA">
      <w:start w:val="1"/>
      <w:numFmt w:val="lowerLetter"/>
      <w:lvlText w:val="%1)"/>
      <w:lvlJc w:val="left"/>
      <w:pPr>
        <w:ind w:left="7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4860"/>
    <w:multiLevelType w:val="hybridMultilevel"/>
    <w:tmpl w:val="A4C0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8026E"/>
    <w:multiLevelType w:val="multilevel"/>
    <w:tmpl w:val="BCF0F4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9B61CE0"/>
    <w:multiLevelType w:val="hybridMultilevel"/>
    <w:tmpl w:val="58B0B340"/>
    <w:lvl w:ilvl="0" w:tplc="017C530C">
      <w:start w:val="1"/>
      <w:numFmt w:val="decimal"/>
      <w:lvlText w:val="%1."/>
      <w:lvlJc w:val="left"/>
      <w:pPr>
        <w:ind w:left="420" w:hanging="360"/>
      </w:pPr>
      <w:rPr>
        <w:rFonts w:eastAsia="Calibri" w:hint="default"/>
        <w:b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7A8D58CA"/>
    <w:multiLevelType w:val="hybridMultilevel"/>
    <w:tmpl w:val="0EC27736"/>
    <w:lvl w:ilvl="0" w:tplc="C322AA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42A36"/>
    <w:multiLevelType w:val="multilevel"/>
    <w:tmpl w:val="2B5854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467210199">
    <w:abstractNumId w:val="5"/>
  </w:num>
  <w:num w:numId="2" w16cid:durableId="595291874">
    <w:abstractNumId w:val="9"/>
  </w:num>
  <w:num w:numId="3" w16cid:durableId="279460966">
    <w:abstractNumId w:val="6"/>
  </w:num>
  <w:num w:numId="4" w16cid:durableId="488252771">
    <w:abstractNumId w:val="1"/>
  </w:num>
  <w:num w:numId="5" w16cid:durableId="766462032">
    <w:abstractNumId w:val="4"/>
  </w:num>
  <w:num w:numId="6" w16cid:durableId="379521107">
    <w:abstractNumId w:val="2"/>
  </w:num>
  <w:num w:numId="7" w16cid:durableId="140195727">
    <w:abstractNumId w:val="8"/>
  </w:num>
  <w:num w:numId="8" w16cid:durableId="2053189338">
    <w:abstractNumId w:val="0"/>
  </w:num>
  <w:num w:numId="9" w16cid:durableId="1152411531">
    <w:abstractNumId w:val="7"/>
  </w:num>
  <w:num w:numId="10" w16cid:durableId="1124695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43"/>
    <w:rsid w:val="00022E11"/>
    <w:rsid w:val="00034D2B"/>
    <w:rsid w:val="00050868"/>
    <w:rsid w:val="00051B0F"/>
    <w:rsid w:val="0005777B"/>
    <w:rsid w:val="00060D15"/>
    <w:rsid w:val="00080029"/>
    <w:rsid w:val="00081DA8"/>
    <w:rsid w:val="000C2840"/>
    <w:rsid w:val="000D7BA3"/>
    <w:rsid w:val="00111276"/>
    <w:rsid w:val="0015320F"/>
    <w:rsid w:val="001B072E"/>
    <w:rsid w:val="001C7B40"/>
    <w:rsid w:val="001D0B3C"/>
    <w:rsid w:val="00223090"/>
    <w:rsid w:val="00256AD4"/>
    <w:rsid w:val="00261BFF"/>
    <w:rsid w:val="002628FC"/>
    <w:rsid w:val="00263958"/>
    <w:rsid w:val="002B2DCB"/>
    <w:rsid w:val="002C2BF2"/>
    <w:rsid w:val="003151BA"/>
    <w:rsid w:val="00326B2B"/>
    <w:rsid w:val="00340618"/>
    <w:rsid w:val="00340CE7"/>
    <w:rsid w:val="003C526F"/>
    <w:rsid w:val="003C7DBA"/>
    <w:rsid w:val="004612AF"/>
    <w:rsid w:val="00462C85"/>
    <w:rsid w:val="00472F2B"/>
    <w:rsid w:val="004A2462"/>
    <w:rsid w:val="004F760C"/>
    <w:rsid w:val="005158EB"/>
    <w:rsid w:val="005551E8"/>
    <w:rsid w:val="00577AB8"/>
    <w:rsid w:val="0059324C"/>
    <w:rsid w:val="005B0909"/>
    <w:rsid w:val="005C1781"/>
    <w:rsid w:val="005C28E3"/>
    <w:rsid w:val="005E67F5"/>
    <w:rsid w:val="006075F2"/>
    <w:rsid w:val="006332F6"/>
    <w:rsid w:val="006456E4"/>
    <w:rsid w:val="00657139"/>
    <w:rsid w:val="006A1ACA"/>
    <w:rsid w:val="006C0898"/>
    <w:rsid w:val="006C17CA"/>
    <w:rsid w:val="006C3E3B"/>
    <w:rsid w:val="00765DEC"/>
    <w:rsid w:val="007B6C27"/>
    <w:rsid w:val="007B7492"/>
    <w:rsid w:val="007D375E"/>
    <w:rsid w:val="00822F48"/>
    <w:rsid w:val="008B3E6D"/>
    <w:rsid w:val="008C3912"/>
    <w:rsid w:val="00905B45"/>
    <w:rsid w:val="009206A2"/>
    <w:rsid w:val="00927DA7"/>
    <w:rsid w:val="009355CC"/>
    <w:rsid w:val="00942D72"/>
    <w:rsid w:val="009454CD"/>
    <w:rsid w:val="00955BF3"/>
    <w:rsid w:val="00965CC1"/>
    <w:rsid w:val="00966143"/>
    <w:rsid w:val="00970C01"/>
    <w:rsid w:val="009873A6"/>
    <w:rsid w:val="009C260F"/>
    <w:rsid w:val="009C2DEF"/>
    <w:rsid w:val="00A3749A"/>
    <w:rsid w:val="00A4048F"/>
    <w:rsid w:val="00A50C38"/>
    <w:rsid w:val="00A547E9"/>
    <w:rsid w:val="00A63F6B"/>
    <w:rsid w:val="00A7001B"/>
    <w:rsid w:val="00A70C5C"/>
    <w:rsid w:val="00A8465A"/>
    <w:rsid w:val="00AA180C"/>
    <w:rsid w:val="00AC7CED"/>
    <w:rsid w:val="00AD6A2D"/>
    <w:rsid w:val="00AE12BB"/>
    <w:rsid w:val="00BC6E65"/>
    <w:rsid w:val="00BD1C33"/>
    <w:rsid w:val="00C12E44"/>
    <w:rsid w:val="00C145B3"/>
    <w:rsid w:val="00C35F2F"/>
    <w:rsid w:val="00C81B12"/>
    <w:rsid w:val="00C82AA5"/>
    <w:rsid w:val="00CE51F2"/>
    <w:rsid w:val="00D031E4"/>
    <w:rsid w:val="00D32F12"/>
    <w:rsid w:val="00D44A18"/>
    <w:rsid w:val="00D9675F"/>
    <w:rsid w:val="00DA7717"/>
    <w:rsid w:val="00DB4B98"/>
    <w:rsid w:val="00DE1CD1"/>
    <w:rsid w:val="00DF313D"/>
    <w:rsid w:val="00DF6BB3"/>
    <w:rsid w:val="00E116A8"/>
    <w:rsid w:val="00E15036"/>
    <w:rsid w:val="00E64F65"/>
    <w:rsid w:val="00E653CD"/>
    <w:rsid w:val="00EA657D"/>
    <w:rsid w:val="00F32F03"/>
    <w:rsid w:val="00F4789F"/>
    <w:rsid w:val="00F56C0A"/>
    <w:rsid w:val="00FC5B66"/>
    <w:rsid w:val="00FE2645"/>
    <w:rsid w:val="00FF5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8A954"/>
  <w15:chartTrackingRefBased/>
  <w15:docId w15:val="{87145B55-82DB-42BD-8F48-701C3CCD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661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6143"/>
    <w:rPr>
      <w:sz w:val="20"/>
      <w:szCs w:val="20"/>
    </w:rPr>
  </w:style>
  <w:style w:type="character" w:styleId="EndnoteReference">
    <w:name w:val="endnote reference"/>
    <w:basedOn w:val="DefaultParagraphFont"/>
    <w:uiPriority w:val="99"/>
    <w:semiHidden/>
    <w:unhideWhenUsed/>
    <w:rsid w:val="00966143"/>
    <w:rPr>
      <w:vertAlign w:val="superscript"/>
    </w:rPr>
  </w:style>
  <w:style w:type="paragraph" w:styleId="ListParagraph">
    <w:name w:val="List Paragraph"/>
    <w:basedOn w:val="Normal"/>
    <w:uiPriority w:val="34"/>
    <w:qFormat/>
    <w:rsid w:val="00051B0F"/>
    <w:pPr>
      <w:ind w:left="720"/>
      <w:contextualSpacing/>
    </w:pPr>
  </w:style>
  <w:style w:type="paragraph" w:styleId="Header">
    <w:name w:val="header"/>
    <w:basedOn w:val="Normal"/>
    <w:link w:val="HeaderChar"/>
    <w:uiPriority w:val="99"/>
    <w:unhideWhenUsed/>
    <w:rsid w:val="00987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3A6"/>
  </w:style>
  <w:style w:type="paragraph" w:styleId="Footer">
    <w:name w:val="footer"/>
    <w:basedOn w:val="Normal"/>
    <w:link w:val="FooterChar"/>
    <w:uiPriority w:val="99"/>
    <w:unhideWhenUsed/>
    <w:rsid w:val="00987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3A6"/>
  </w:style>
  <w:style w:type="character" w:styleId="CommentReference">
    <w:name w:val="annotation reference"/>
    <w:basedOn w:val="DefaultParagraphFont"/>
    <w:uiPriority w:val="99"/>
    <w:semiHidden/>
    <w:unhideWhenUsed/>
    <w:rsid w:val="006332F6"/>
    <w:rPr>
      <w:sz w:val="16"/>
      <w:szCs w:val="16"/>
    </w:rPr>
  </w:style>
  <w:style w:type="paragraph" w:styleId="CommentText">
    <w:name w:val="annotation text"/>
    <w:basedOn w:val="Normal"/>
    <w:link w:val="CommentTextChar"/>
    <w:uiPriority w:val="99"/>
    <w:unhideWhenUsed/>
    <w:rsid w:val="006332F6"/>
    <w:pPr>
      <w:spacing w:line="240" w:lineRule="auto"/>
    </w:pPr>
    <w:rPr>
      <w:sz w:val="20"/>
      <w:szCs w:val="20"/>
    </w:rPr>
  </w:style>
  <w:style w:type="character" w:customStyle="1" w:styleId="CommentTextChar">
    <w:name w:val="Comment Text Char"/>
    <w:basedOn w:val="DefaultParagraphFont"/>
    <w:link w:val="CommentText"/>
    <w:uiPriority w:val="99"/>
    <w:rsid w:val="006332F6"/>
    <w:rPr>
      <w:sz w:val="20"/>
      <w:szCs w:val="20"/>
    </w:rPr>
  </w:style>
  <w:style w:type="paragraph" w:styleId="CommentSubject">
    <w:name w:val="annotation subject"/>
    <w:basedOn w:val="CommentText"/>
    <w:next w:val="CommentText"/>
    <w:link w:val="CommentSubjectChar"/>
    <w:uiPriority w:val="99"/>
    <w:semiHidden/>
    <w:unhideWhenUsed/>
    <w:rsid w:val="006332F6"/>
    <w:rPr>
      <w:b/>
      <w:bCs/>
    </w:rPr>
  </w:style>
  <w:style w:type="character" w:customStyle="1" w:styleId="CommentSubjectChar">
    <w:name w:val="Comment Subject Char"/>
    <w:basedOn w:val="CommentTextChar"/>
    <w:link w:val="CommentSubject"/>
    <w:uiPriority w:val="99"/>
    <w:semiHidden/>
    <w:rsid w:val="006332F6"/>
    <w:rPr>
      <w:b/>
      <w:bCs/>
      <w:sz w:val="20"/>
      <w:szCs w:val="20"/>
    </w:rPr>
  </w:style>
  <w:style w:type="character" w:styleId="Hyperlink">
    <w:name w:val="Hyperlink"/>
    <w:basedOn w:val="DefaultParagraphFont"/>
    <w:uiPriority w:val="99"/>
    <w:unhideWhenUsed/>
    <w:rsid w:val="005E67F5"/>
    <w:rPr>
      <w:color w:val="0563C1" w:themeColor="hyperlink"/>
      <w:u w:val="single"/>
    </w:rPr>
  </w:style>
  <w:style w:type="character" w:styleId="UnresolvedMention">
    <w:name w:val="Unresolved Mention"/>
    <w:basedOn w:val="DefaultParagraphFont"/>
    <w:uiPriority w:val="99"/>
    <w:semiHidden/>
    <w:unhideWhenUsed/>
    <w:rsid w:val="005E67F5"/>
    <w:rPr>
      <w:color w:val="605E5C"/>
      <w:shd w:val="clear" w:color="auto" w:fill="E1DFDD"/>
    </w:rPr>
  </w:style>
  <w:style w:type="table" w:customStyle="1" w:styleId="TableGrid1">
    <w:name w:val="Table Grid1"/>
    <w:basedOn w:val="TableNormal"/>
    <w:next w:val="TableGrid"/>
    <w:uiPriority w:val="59"/>
    <w:rsid w:val="00DF313D"/>
    <w:pPr>
      <w:spacing w:after="0" w:line="240" w:lineRule="auto"/>
    </w:pPr>
    <w:rPr>
      <w:rFonts w:eastAsiaTheme="minorEastAsia"/>
      <w:kern w:val="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C33"/>
    <w:pPr>
      <w:spacing w:after="0" w:line="240" w:lineRule="auto"/>
    </w:pPr>
  </w:style>
  <w:style w:type="paragraph" w:styleId="FootnoteText">
    <w:name w:val="footnote text"/>
    <w:basedOn w:val="Normal"/>
    <w:link w:val="FootnoteTextChar"/>
    <w:uiPriority w:val="99"/>
    <w:semiHidden/>
    <w:unhideWhenUsed/>
    <w:rsid w:val="00A84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65A"/>
    <w:rPr>
      <w:sz w:val="20"/>
      <w:szCs w:val="20"/>
    </w:rPr>
  </w:style>
  <w:style w:type="character" w:styleId="FootnoteReference">
    <w:name w:val="footnote reference"/>
    <w:basedOn w:val="DefaultParagraphFont"/>
    <w:uiPriority w:val="99"/>
    <w:semiHidden/>
    <w:unhideWhenUsed/>
    <w:rsid w:val="00A8465A"/>
    <w:rPr>
      <w:vertAlign w:val="superscript"/>
    </w:rPr>
  </w:style>
  <w:style w:type="character" w:customStyle="1" w:styleId="cf01">
    <w:name w:val="cf01"/>
    <w:basedOn w:val="DefaultParagraphFont"/>
    <w:rsid w:val="001B07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spkc.gov.lv/lv/privatuma-politik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seligaskola@spkc.gov.lv"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C8C46-E8B3-42BF-B6F9-7A695A78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Daniela Kiseļova</dc:creator>
  <cp:keywords/>
  <dc:description/>
  <cp:lastModifiedBy>Viola Daniela Kiseļova</cp:lastModifiedBy>
  <cp:revision>3</cp:revision>
  <cp:lastPrinted>2023-08-30T08:32:00Z</cp:lastPrinted>
  <dcterms:created xsi:type="dcterms:W3CDTF">2023-09-22T10:09:00Z</dcterms:created>
  <dcterms:modified xsi:type="dcterms:W3CDTF">2023-09-25T07:28:00Z</dcterms:modified>
</cp:coreProperties>
</file>