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664F" w14:textId="7909B426" w:rsidR="00191723" w:rsidRPr="004667CA" w:rsidRDefault="000B1A1F" w:rsidP="0019172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>L</w:t>
      </w:r>
      <w:r w:rsidR="00191723"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>ietotājiem būtisk</w:t>
      </w:r>
      <w:r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>as</w:t>
      </w:r>
      <w:r w:rsidR="00191723"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SSK-O uzbūves atšķirīb</w:t>
      </w:r>
      <w:r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>as</w:t>
      </w:r>
      <w:r w:rsidR="00191723"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no SSK-10 </w:t>
      </w:r>
      <w:proofErr w:type="spellStart"/>
      <w:r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>pama</w:t>
      </w:r>
      <w:r w:rsidR="00191723" w:rsidRPr="004667CA">
        <w:rPr>
          <w:rFonts w:ascii="Times New Roman" w:eastAsia="Calibri" w:hAnsi="Times New Roman" w:cs="Times New Roman"/>
          <w:b/>
          <w:bCs/>
          <w:sz w:val="28"/>
          <w:szCs w:val="28"/>
        </w:rPr>
        <w:t>tvarianta</w:t>
      </w:r>
      <w:proofErr w:type="spellEnd"/>
    </w:p>
    <w:p w14:paraId="3068C941" w14:textId="77FF002C" w:rsidR="00191723" w:rsidRPr="004667CA" w:rsidRDefault="0019172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>Ir vairākas atšķirības starp SSK-10 II nodaļu (audzēji) un SSK-O. II</w:t>
      </w:r>
      <w:r w:rsidR="008C31F0">
        <w:rPr>
          <w:rFonts w:ascii="Times New Roman" w:eastAsia="Calibri" w:hAnsi="Times New Roman" w:cs="Times New Roman"/>
          <w:sz w:val="24"/>
          <w:szCs w:val="24"/>
        </w:rPr>
        <w:t> </w:t>
      </w:r>
      <w:r w:rsidR="002C63AC">
        <w:rPr>
          <w:rFonts w:ascii="Times New Roman" w:eastAsia="Calibri" w:hAnsi="Times New Roman" w:cs="Times New Roman"/>
          <w:sz w:val="24"/>
          <w:szCs w:val="24"/>
        </w:rPr>
        <w:t>no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daļā audzēju lokalizācijas kodi reizē norāda arī audzēja dabu (ļaundabīgs, labdabīgs,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in</w:t>
      </w:r>
      <w:proofErr w:type="spellEnd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situ</w:t>
      </w:r>
      <w:r w:rsidR="00DE519E" w:rsidRPr="004667CA">
        <w:rPr>
          <w:rFonts w:ascii="Times New Roman" w:eastAsia="Calibri" w:hAnsi="Times New Roman" w:cs="Times New Roman"/>
          <w:sz w:val="24"/>
          <w:szCs w:val="24"/>
        </w:rPr>
        <w:t>,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neskaidrs, ļaundabīgs vai labdabīgs), jo katram no tiem paredzēts cits kods. SSK-10 </w:t>
      </w:r>
      <w:r w:rsidR="000D55E2">
        <w:rPr>
          <w:rFonts w:ascii="Times New Roman" w:eastAsia="Calibri" w:hAnsi="Times New Roman" w:cs="Times New Roman"/>
          <w:sz w:val="24"/>
          <w:szCs w:val="24"/>
        </w:rPr>
        <w:t>atrodam</w:t>
      </w:r>
      <w:r w:rsidR="000D55E2" w:rsidRPr="004667C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pieci dažādi četrzīmju kodi, </w:t>
      </w:r>
      <w:r w:rsidR="00680077">
        <w:rPr>
          <w:rFonts w:ascii="Times New Roman" w:eastAsia="Calibri" w:hAnsi="Times New Roman" w:cs="Times New Roman"/>
          <w:sz w:val="24"/>
          <w:szCs w:val="24"/>
        </w:rPr>
        <w:t>kas</w:t>
      </w:r>
      <w:r w:rsidR="00680077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aptver visus iespējamos plaušu audzēju</w:t>
      </w:r>
      <w:r w:rsidR="00932CDF" w:rsidRPr="004667CA">
        <w:rPr>
          <w:rFonts w:ascii="Times New Roman" w:eastAsia="Calibri" w:hAnsi="Times New Roman" w:cs="Times New Roman"/>
          <w:sz w:val="24"/>
          <w:szCs w:val="24"/>
        </w:rPr>
        <w:t xml:space="preserve"> variantu</w:t>
      </w:r>
      <w:r w:rsidRPr="004667CA">
        <w:rPr>
          <w:rFonts w:ascii="Times New Roman" w:eastAsia="Calibri" w:hAnsi="Times New Roman" w:cs="Times New Roman"/>
          <w:sz w:val="24"/>
          <w:szCs w:val="24"/>
        </w:rPr>
        <w:t>s (sk. 1.</w:t>
      </w:r>
      <w:r w:rsidR="008C31F0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tabulu)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, taču tie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65C" w:rsidRPr="004667CA">
        <w:rPr>
          <w:rFonts w:ascii="Times New Roman" w:eastAsia="Calibri" w:hAnsi="Times New Roman" w:cs="Times New Roman"/>
          <w:sz w:val="24"/>
          <w:szCs w:val="24"/>
        </w:rPr>
        <w:t xml:space="preserve">vieni paši 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 xml:space="preserve">neļauj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nošķirt plaušu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adenokarcinomu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no plaušu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plakanšūnu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vēža</w:t>
      </w:r>
      <w:r w:rsidR="00187F8C">
        <w:rPr>
          <w:rFonts w:ascii="Times New Roman" w:eastAsia="Calibri" w:hAnsi="Times New Roman" w:cs="Times New Roman"/>
          <w:sz w:val="24"/>
          <w:szCs w:val="24"/>
        </w:rPr>
        <w:t>, jo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abos gadījumos </w:t>
      </w:r>
      <w:r w:rsidR="00187F8C">
        <w:rPr>
          <w:rFonts w:ascii="Times New Roman" w:eastAsia="Calibri" w:hAnsi="Times New Roman" w:cs="Times New Roman"/>
          <w:sz w:val="24"/>
          <w:szCs w:val="24"/>
        </w:rPr>
        <w:t xml:space="preserve">diagnozes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kods būs </w:t>
      </w:r>
      <w:r w:rsidR="008C31F0">
        <w:rPr>
          <w:rFonts w:ascii="Times New Roman" w:eastAsia="Calibri" w:hAnsi="Times New Roman" w:cs="Times New Roman"/>
          <w:sz w:val="24"/>
          <w:szCs w:val="24"/>
        </w:rPr>
        <w:t xml:space="preserve">viens un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tas pats </w:t>
      </w:r>
      <w:r w:rsidR="008C31F0">
        <w:rPr>
          <w:rFonts w:ascii="Times New Roman" w:eastAsia="Calibri" w:hAnsi="Times New Roman" w:cs="Times New Roman"/>
          <w:sz w:val="24"/>
          <w:szCs w:val="24"/>
        </w:rPr>
        <w:t>–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C34.9</w:t>
      </w:r>
      <w:r w:rsidR="00187F8C">
        <w:rPr>
          <w:rFonts w:ascii="Times New Roman" w:eastAsia="Calibri" w:hAnsi="Times New Roman" w:cs="Times New Roman"/>
          <w:sz w:val="24"/>
          <w:szCs w:val="24"/>
        </w:rPr>
        <w:t>, kas atbilst</w:t>
      </w:r>
      <w:r w:rsidR="00AB24B0">
        <w:rPr>
          <w:rFonts w:ascii="Times New Roman" w:eastAsia="Calibri" w:hAnsi="Times New Roman" w:cs="Times New Roman"/>
          <w:sz w:val="24"/>
          <w:szCs w:val="24"/>
        </w:rPr>
        <w:t xml:space="preserve"> citādi neprecizētam </w:t>
      </w:r>
      <w:r w:rsidR="00333A44">
        <w:rPr>
          <w:rFonts w:ascii="Times New Roman" w:eastAsia="Calibri" w:hAnsi="Times New Roman" w:cs="Times New Roman"/>
          <w:sz w:val="24"/>
          <w:szCs w:val="24"/>
        </w:rPr>
        <w:t>plaušu vai bronhu ļaundabīgam audzējam</w:t>
      </w:r>
      <w:r w:rsidR="009605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C4BE4" w14:textId="54F85799" w:rsidR="00DE519E" w:rsidRPr="004667CA" w:rsidRDefault="00DE519E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456664" w14:textId="2B039CF3" w:rsidR="00DE519E" w:rsidRPr="004667CA" w:rsidRDefault="00DE519E" w:rsidP="00DE519E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1.</w:t>
      </w:r>
      <w:r w:rsidR="008C31F0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5D90A1E5" w14:textId="225D3F9F" w:rsidR="00DE519E" w:rsidRPr="00966A52" w:rsidRDefault="00DE519E" w:rsidP="00DE519E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A52">
        <w:rPr>
          <w:rFonts w:ascii="Times New Roman" w:eastAsia="Calibri" w:hAnsi="Times New Roman" w:cs="Times New Roman"/>
          <w:b/>
          <w:bCs/>
          <w:sz w:val="24"/>
          <w:szCs w:val="24"/>
        </w:rPr>
        <w:t>Plaušu audzēju kodi atbilstoši SSK-10 alfabētiskajam rādītājam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06"/>
        <w:gridCol w:w="1431"/>
        <w:gridCol w:w="1716"/>
        <w:gridCol w:w="992"/>
        <w:gridCol w:w="1294"/>
        <w:gridCol w:w="1762"/>
      </w:tblGrid>
      <w:tr w:rsidR="00DE519E" w:rsidRPr="004667CA" w14:paraId="74750A09" w14:textId="77777777" w:rsidTr="00DE519E">
        <w:tc>
          <w:tcPr>
            <w:tcW w:w="1106" w:type="dxa"/>
          </w:tcPr>
          <w:p w14:paraId="10AC7E82" w14:textId="77777777" w:rsidR="00DE519E" w:rsidRPr="00966A52" w:rsidRDefault="00DE519E" w:rsidP="00DE519E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47DEEC8" w14:textId="63E0AA91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Ļaundabīgs</w:t>
            </w:r>
          </w:p>
        </w:tc>
        <w:tc>
          <w:tcPr>
            <w:tcW w:w="1716" w:type="dxa"/>
          </w:tcPr>
          <w:p w14:paraId="2E3E5948" w14:textId="63BADC94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Sekundārs vai metastātisks</w:t>
            </w:r>
          </w:p>
        </w:tc>
        <w:tc>
          <w:tcPr>
            <w:tcW w:w="992" w:type="dxa"/>
          </w:tcPr>
          <w:p w14:paraId="28F3E4D7" w14:textId="0BA83547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6A5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966A5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situ</w:t>
            </w:r>
          </w:p>
        </w:tc>
        <w:tc>
          <w:tcPr>
            <w:tcW w:w="1294" w:type="dxa"/>
          </w:tcPr>
          <w:p w14:paraId="2F9EE319" w14:textId="66591746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Labdabīgs</w:t>
            </w:r>
          </w:p>
        </w:tc>
        <w:tc>
          <w:tcPr>
            <w:tcW w:w="1762" w:type="dxa"/>
          </w:tcPr>
          <w:p w14:paraId="7D7B0B7F" w14:textId="11C67FE8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Neskaidras vai nezināmas dabas</w:t>
            </w:r>
          </w:p>
        </w:tc>
      </w:tr>
      <w:tr w:rsidR="00DE519E" w:rsidRPr="004667CA" w14:paraId="70FCF4E8" w14:textId="77777777" w:rsidTr="00DE519E">
        <w:tc>
          <w:tcPr>
            <w:tcW w:w="1106" w:type="dxa"/>
          </w:tcPr>
          <w:p w14:paraId="490EE1B2" w14:textId="33450A25" w:rsidR="00DE519E" w:rsidRPr="00966A52" w:rsidRDefault="00DE519E" w:rsidP="00DE519E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sz w:val="20"/>
                <w:szCs w:val="20"/>
              </w:rPr>
              <w:t>Plaušas</w:t>
            </w:r>
          </w:p>
        </w:tc>
        <w:tc>
          <w:tcPr>
            <w:tcW w:w="1431" w:type="dxa"/>
          </w:tcPr>
          <w:p w14:paraId="5AF54F31" w14:textId="114E4E44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sz w:val="20"/>
                <w:szCs w:val="20"/>
              </w:rPr>
              <w:t>C34.9</w:t>
            </w:r>
          </w:p>
        </w:tc>
        <w:tc>
          <w:tcPr>
            <w:tcW w:w="1716" w:type="dxa"/>
          </w:tcPr>
          <w:p w14:paraId="0FEBE95D" w14:textId="374CBBC4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sz w:val="20"/>
                <w:szCs w:val="20"/>
              </w:rPr>
              <w:t>C78.0</w:t>
            </w:r>
          </w:p>
        </w:tc>
        <w:tc>
          <w:tcPr>
            <w:tcW w:w="992" w:type="dxa"/>
          </w:tcPr>
          <w:p w14:paraId="6864511A" w14:textId="4B2F5741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sz w:val="20"/>
                <w:szCs w:val="20"/>
              </w:rPr>
              <w:t>D02.2</w:t>
            </w:r>
          </w:p>
        </w:tc>
        <w:tc>
          <w:tcPr>
            <w:tcW w:w="1294" w:type="dxa"/>
          </w:tcPr>
          <w:p w14:paraId="6B8834C0" w14:textId="2FD1A129" w:rsidR="00DE519E" w:rsidRPr="00966A52" w:rsidRDefault="00DE519E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sz w:val="20"/>
                <w:szCs w:val="20"/>
              </w:rPr>
              <w:t>D14.3</w:t>
            </w:r>
          </w:p>
        </w:tc>
        <w:tc>
          <w:tcPr>
            <w:tcW w:w="1762" w:type="dxa"/>
          </w:tcPr>
          <w:p w14:paraId="635C8F93" w14:textId="60402051" w:rsidR="00DE519E" w:rsidRPr="00966A52" w:rsidRDefault="009A255B" w:rsidP="00966A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6A52">
              <w:rPr>
                <w:rFonts w:ascii="Times New Roman" w:eastAsia="Calibri" w:hAnsi="Times New Roman" w:cs="Times New Roman"/>
                <w:sz w:val="20"/>
                <w:szCs w:val="20"/>
              </w:rPr>
              <w:t>D38.1</w:t>
            </w:r>
          </w:p>
        </w:tc>
      </w:tr>
    </w:tbl>
    <w:p w14:paraId="6E5E8090" w14:textId="77777777" w:rsidR="00DE519E" w:rsidRPr="004667CA" w:rsidRDefault="00DE519E" w:rsidP="00DE519E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FD9350" w14:textId="7CC54B17" w:rsidR="00191723" w:rsidRPr="004667CA" w:rsidRDefault="0019172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 xml:space="preserve">Alfabētiskajā rādītājā, kas SSK-10 </w:t>
      </w:r>
      <w:r w:rsidR="002C63AC" w:rsidRPr="004667CA">
        <w:rPr>
          <w:rFonts w:ascii="Times New Roman" w:eastAsia="Calibri" w:hAnsi="Times New Roman" w:cs="Times New Roman"/>
          <w:sz w:val="24"/>
          <w:szCs w:val="24"/>
        </w:rPr>
        <w:t xml:space="preserve">iekļauts </w:t>
      </w:r>
      <w:r w:rsidRPr="004667CA">
        <w:rPr>
          <w:rFonts w:ascii="Times New Roman" w:eastAsia="Calibri" w:hAnsi="Times New Roman" w:cs="Times New Roman"/>
          <w:sz w:val="24"/>
          <w:szCs w:val="24"/>
        </w:rPr>
        <w:t>3.</w:t>
      </w:r>
      <w:r w:rsidR="008C31F0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sējumā, pie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šķirkļvārda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1F0">
        <w:rPr>
          <w:rFonts w:ascii="Times New Roman" w:eastAsia="Calibri" w:hAnsi="Times New Roman" w:cs="Times New Roman"/>
          <w:sz w:val="24"/>
          <w:szCs w:val="24"/>
        </w:rPr>
        <w:t>„</w:t>
      </w:r>
      <w:r w:rsidRPr="004667CA">
        <w:rPr>
          <w:rFonts w:ascii="Times New Roman" w:eastAsia="Calibri" w:hAnsi="Times New Roman" w:cs="Times New Roman"/>
          <w:sz w:val="24"/>
          <w:szCs w:val="24"/>
        </w:rPr>
        <w:t>audzējs</w:t>
      </w:r>
      <w:r w:rsidR="008C31F0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ievietota tabula ar piecām ailēm (Ļaundabīgs, Sekundārs vai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metastātisks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In</w:t>
      </w:r>
      <w:proofErr w:type="spellEnd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situ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Labdabīgs, Neskaidras vai nezināmas dabas), kurā audzēji sarindoti alfabēta </w:t>
      </w:r>
      <w:r w:rsidR="008C31F0">
        <w:rPr>
          <w:rFonts w:ascii="Times New Roman" w:eastAsia="Calibri" w:hAnsi="Times New Roman" w:cs="Times New Roman"/>
          <w:sz w:val="24"/>
          <w:szCs w:val="24"/>
        </w:rPr>
        <w:t>secībā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. Tajā atrodami arī visi pieci plaušu </w:t>
      </w:r>
      <w:r w:rsidR="00CB5A34" w:rsidRPr="004667CA">
        <w:rPr>
          <w:rFonts w:ascii="Times New Roman" w:eastAsia="Calibri" w:hAnsi="Times New Roman" w:cs="Times New Roman"/>
          <w:sz w:val="24"/>
          <w:szCs w:val="24"/>
        </w:rPr>
        <w:t>audzējiem atvēlē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tie kodi (C34.9, ja tas ir ļaundabīgs; C78.0, ja tas ir sekundārs vai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metastātisks</w:t>
      </w:r>
      <w:proofErr w:type="spellEnd"/>
      <w:r w:rsidR="00313FE6" w:rsidRPr="004667C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D02.2,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In</w:t>
      </w:r>
      <w:proofErr w:type="spellEnd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situ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audzējiem</w:t>
      </w:r>
      <w:r w:rsidR="006703B2" w:rsidRPr="004667C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667CA">
        <w:rPr>
          <w:rFonts w:ascii="Times New Roman" w:eastAsia="Calibri" w:hAnsi="Times New Roman" w:cs="Times New Roman"/>
          <w:sz w:val="24"/>
          <w:szCs w:val="24"/>
        </w:rPr>
        <w:t>D14.3, ja tas ir labdabīgs</w:t>
      </w:r>
      <w:r w:rsidR="008C31F0">
        <w:rPr>
          <w:rFonts w:ascii="Times New Roman" w:eastAsia="Calibri" w:hAnsi="Times New Roman" w:cs="Times New Roman"/>
          <w:sz w:val="24"/>
          <w:szCs w:val="24"/>
        </w:rPr>
        <w:t>;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D38.1 gadījumiem, </w:t>
      </w:r>
      <w:r w:rsidR="008C31F0">
        <w:rPr>
          <w:rFonts w:ascii="Times New Roman" w:eastAsia="Calibri" w:hAnsi="Times New Roman" w:cs="Times New Roman"/>
          <w:sz w:val="24"/>
          <w:szCs w:val="24"/>
        </w:rPr>
        <w:t>ja</w:t>
      </w:r>
      <w:r w:rsidR="008C31F0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audzēja daba ir neskaidra vai nezināma).</w:t>
      </w:r>
    </w:p>
    <w:p w14:paraId="21092F98" w14:textId="14557F00" w:rsidR="00191723" w:rsidRPr="004667CA" w:rsidRDefault="0019172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>SSK-O turpretim katrai audzēja lokalizācijai paredzēts viens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kods</w:t>
      </w:r>
      <w:r w:rsidR="002A00D3" w:rsidRPr="004667C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C14EB" w:rsidRPr="004667CA">
        <w:rPr>
          <w:rFonts w:ascii="Times New Roman" w:eastAsia="Calibri" w:hAnsi="Times New Roman" w:cs="Times New Roman"/>
          <w:sz w:val="24"/>
          <w:szCs w:val="24"/>
        </w:rPr>
        <w:t xml:space="preserve">sk. </w:t>
      </w:r>
      <w:r w:rsidR="002A00D3" w:rsidRPr="004667CA">
        <w:rPr>
          <w:rFonts w:ascii="Times New Roman" w:eastAsia="Calibri" w:hAnsi="Times New Roman" w:cs="Times New Roman"/>
          <w:sz w:val="24"/>
          <w:szCs w:val="24"/>
        </w:rPr>
        <w:t>C00</w:t>
      </w:r>
      <w:r w:rsidR="008C31F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2A00D3" w:rsidRPr="004667CA">
        <w:rPr>
          <w:rFonts w:ascii="Times New Roman" w:eastAsia="Calibri" w:hAnsi="Times New Roman" w:cs="Times New Roman"/>
          <w:sz w:val="24"/>
          <w:szCs w:val="24"/>
        </w:rPr>
        <w:t>C80)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,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kas ņemts </w:t>
      </w:r>
      <w:r w:rsidR="00505415" w:rsidRPr="004667CA">
        <w:rPr>
          <w:rFonts w:ascii="Times New Roman" w:eastAsia="Calibri" w:hAnsi="Times New Roman" w:cs="Times New Roman"/>
          <w:sz w:val="24"/>
          <w:szCs w:val="24"/>
        </w:rPr>
        <w:t>no SSK-10 II nodaļas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D18" w:rsidRPr="00E14E3D">
        <w:rPr>
          <w:rFonts w:ascii="Times New Roman" w:eastAsia="Calibri" w:hAnsi="Times New Roman" w:cs="Times New Roman"/>
          <w:b/>
          <w:bCs/>
          <w:sz w:val="24"/>
          <w:szCs w:val="24"/>
        </w:rPr>
        <w:t>Audzēji</w:t>
      </w:r>
      <w:r w:rsidR="00B91D18" w:rsidRPr="00E1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415" w:rsidRPr="00E14E3D">
        <w:rPr>
          <w:rFonts w:ascii="Times New Roman" w:eastAsia="Calibri" w:hAnsi="Times New Roman" w:cs="Times New Roman"/>
          <w:sz w:val="24"/>
          <w:szCs w:val="24"/>
        </w:rPr>
        <w:t xml:space="preserve">apakšnodaļas </w:t>
      </w:r>
      <w:r w:rsidR="00505415" w:rsidRPr="00E14E3D">
        <w:rPr>
          <w:rFonts w:ascii="Times New Roman" w:eastAsia="Calibri" w:hAnsi="Times New Roman" w:cs="Times New Roman"/>
          <w:b/>
          <w:bCs/>
          <w:sz w:val="24"/>
          <w:szCs w:val="24"/>
        </w:rPr>
        <w:t>Ļaundabīgi audzēji</w:t>
      </w:r>
      <w:r w:rsidRPr="00E14E3D">
        <w:rPr>
          <w:rFonts w:ascii="Times New Roman" w:eastAsia="Calibri" w:hAnsi="Times New Roman" w:cs="Times New Roman"/>
          <w:sz w:val="24"/>
          <w:szCs w:val="24"/>
        </w:rPr>
        <w:t>.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96050E">
        <w:rPr>
          <w:rFonts w:ascii="Times New Roman" w:eastAsia="Calibri" w:hAnsi="Times New Roman" w:cs="Times New Roman"/>
          <w:sz w:val="24"/>
          <w:szCs w:val="24"/>
        </w:rPr>
        <w:t>aj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ā it visiem plaušu audzējiem </w:t>
      </w:r>
      <w:r w:rsidR="00505415" w:rsidRPr="004667CA">
        <w:rPr>
          <w:rFonts w:ascii="Times New Roman" w:eastAsia="Calibri" w:hAnsi="Times New Roman" w:cs="Times New Roman"/>
          <w:sz w:val="24"/>
          <w:szCs w:val="24"/>
        </w:rPr>
        <w:t xml:space="preserve">lokalizācijas kods 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bū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s viens 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 xml:space="preserve">un tas pats – </w:t>
      </w:r>
      <w:r w:rsidRPr="004667CA">
        <w:rPr>
          <w:rFonts w:ascii="Times New Roman" w:eastAsia="Calibri" w:hAnsi="Times New Roman" w:cs="Times New Roman"/>
          <w:sz w:val="24"/>
          <w:szCs w:val="24"/>
        </w:rPr>
        <w:t>C34.9.</w:t>
      </w:r>
    </w:p>
    <w:p w14:paraId="7873914A" w14:textId="62CD4810" w:rsidR="00191723" w:rsidRPr="004667CA" w:rsidRDefault="0019172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 xml:space="preserve">Audzēja dabu šajā gadījumā </w:t>
      </w:r>
      <w:r w:rsidR="00284A48" w:rsidRPr="004667CA">
        <w:rPr>
          <w:rFonts w:ascii="Times New Roman" w:eastAsia="Calibri" w:hAnsi="Times New Roman" w:cs="Times New Roman"/>
          <w:sz w:val="24"/>
          <w:szCs w:val="24"/>
        </w:rPr>
        <w:t xml:space="preserve">tuvāk </w:t>
      </w:r>
      <w:r w:rsidRPr="004667CA">
        <w:rPr>
          <w:rFonts w:ascii="Times New Roman" w:eastAsia="Calibri" w:hAnsi="Times New Roman" w:cs="Times New Roman"/>
          <w:sz w:val="24"/>
          <w:szCs w:val="24"/>
        </w:rPr>
        <w:t>raksturo morfoloģijas kodam pievienotā piektā zīme aiz slīpsvītras, ļaujot norādīt, vai audzējs</w:t>
      </w:r>
      <w:r w:rsidR="00BE4AD3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ir</w:t>
      </w:r>
      <w:r w:rsidR="004F3DE3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ļaundabīgs, labdabīgs u.</w:t>
      </w:r>
      <w:r w:rsidR="008C31F0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c. (sk. 2.</w:t>
      </w:r>
      <w:r w:rsidR="008C31F0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tabulu). </w:t>
      </w:r>
      <w:r w:rsidR="004877C0">
        <w:rPr>
          <w:rFonts w:ascii="Times New Roman" w:eastAsia="Calibri" w:hAnsi="Times New Roman" w:cs="Times New Roman"/>
          <w:sz w:val="24"/>
          <w:szCs w:val="24"/>
        </w:rPr>
        <w:t xml:space="preserve">Atbilstoši </w:t>
      </w:r>
      <w:r w:rsidR="002C63AC" w:rsidRPr="004667CA">
        <w:rPr>
          <w:rFonts w:ascii="Times New Roman" w:eastAsia="Calibri" w:hAnsi="Times New Roman" w:cs="Times New Roman"/>
          <w:sz w:val="24"/>
          <w:szCs w:val="24"/>
        </w:rPr>
        <w:t xml:space="preserve">SSK-O </w:t>
      </w:r>
      <w:r w:rsidR="004877C0">
        <w:rPr>
          <w:rFonts w:ascii="Times New Roman" w:eastAsia="Calibri" w:hAnsi="Times New Roman" w:cs="Times New Roman"/>
          <w:sz w:val="24"/>
          <w:szCs w:val="24"/>
        </w:rPr>
        <w:t>uzbūves principiem</w:t>
      </w:r>
      <w:r w:rsidR="004877C0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3AC">
        <w:rPr>
          <w:rFonts w:ascii="Times New Roman" w:eastAsia="Calibri" w:hAnsi="Times New Roman" w:cs="Times New Roman"/>
          <w:sz w:val="24"/>
          <w:szCs w:val="24"/>
        </w:rPr>
        <w:t xml:space="preserve">tajā 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primā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ri </w:t>
      </w:r>
      <w:r w:rsidR="00E14E3D">
        <w:rPr>
          <w:rFonts w:ascii="Times New Roman" w:eastAsia="Calibri" w:hAnsi="Times New Roman" w:cs="Times New Roman"/>
          <w:sz w:val="24"/>
          <w:szCs w:val="24"/>
        </w:rPr>
        <w:t xml:space="preserve">tiek 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precizē</w:t>
      </w:r>
      <w:r w:rsidR="00E14E3D">
        <w:rPr>
          <w:rFonts w:ascii="Times New Roman" w:eastAsia="Calibri" w:hAnsi="Times New Roman" w:cs="Times New Roman"/>
          <w:sz w:val="24"/>
          <w:szCs w:val="24"/>
        </w:rPr>
        <w:t>ts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audzēja </w:t>
      </w:r>
      <w:r w:rsidR="00E14E3D" w:rsidRPr="004667CA">
        <w:rPr>
          <w:rFonts w:ascii="Times New Roman" w:eastAsia="Calibri" w:hAnsi="Times New Roman" w:cs="Times New Roman"/>
          <w:sz w:val="24"/>
          <w:szCs w:val="24"/>
        </w:rPr>
        <w:t>morfoloģisk</w:t>
      </w:r>
      <w:r w:rsidR="00E14E3D">
        <w:rPr>
          <w:rFonts w:ascii="Times New Roman" w:eastAsia="Calibri" w:hAnsi="Times New Roman" w:cs="Times New Roman"/>
          <w:sz w:val="24"/>
          <w:szCs w:val="24"/>
        </w:rPr>
        <w:t>ais</w:t>
      </w:r>
      <w:r w:rsidR="00E14E3D" w:rsidRPr="004667CA">
        <w:rPr>
          <w:rFonts w:ascii="Times New Roman" w:eastAsia="Calibri" w:hAnsi="Times New Roman" w:cs="Times New Roman"/>
          <w:sz w:val="24"/>
          <w:szCs w:val="24"/>
        </w:rPr>
        <w:t xml:space="preserve"> tip</w:t>
      </w:r>
      <w:r w:rsidR="00E14E3D">
        <w:rPr>
          <w:rFonts w:ascii="Times New Roman" w:eastAsia="Calibri" w:hAnsi="Times New Roman" w:cs="Times New Roman"/>
          <w:sz w:val="24"/>
          <w:szCs w:val="24"/>
        </w:rPr>
        <w:t>s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bet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lokalizācijas kods visos gadījumos būs vien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ād</w:t>
      </w:r>
      <w:r w:rsidRPr="004667CA">
        <w:rPr>
          <w:rFonts w:ascii="Times New Roman" w:eastAsia="Calibri" w:hAnsi="Times New Roman" w:cs="Times New Roman"/>
          <w:sz w:val="24"/>
          <w:szCs w:val="24"/>
        </w:rPr>
        <w:t>s</w:t>
      </w:r>
      <w:r w:rsidR="001C3972" w:rsidRPr="004667CA">
        <w:rPr>
          <w:rFonts w:ascii="Times New Roman" w:eastAsia="Calibri" w:hAnsi="Times New Roman" w:cs="Times New Roman"/>
          <w:sz w:val="24"/>
          <w:szCs w:val="24"/>
        </w:rPr>
        <w:t>, norādot orgānu, kurā tas izcēlies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. Plaušu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adenokarcinomai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aj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ā atbildīs </w:t>
      </w:r>
      <w:r w:rsidR="002C63AC">
        <w:rPr>
          <w:rFonts w:ascii="Times New Roman" w:eastAsia="Calibri" w:hAnsi="Times New Roman" w:cs="Times New Roman"/>
          <w:sz w:val="24"/>
          <w:szCs w:val="24"/>
        </w:rPr>
        <w:t xml:space="preserve">morfoloģijas </w:t>
      </w:r>
      <w:r w:rsidRPr="004667CA">
        <w:rPr>
          <w:rFonts w:ascii="Times New Roman" w:eastAsia="Calibri" w:hAnsi="Times New Roman" w:cs="Times New Roman"/>
          <w:sz w:val="24"/>
          <w:szCs w:val="24"/>
        </w:rPr>
        <w:t>kods 8140/3, bet pla</w:t>
      </w:r>
      <w:r w:rsidR="00B41264" w:rsidRPr="004667CA">
        <w:rPr>
          <w:rFonts w:ascii="Times New Roman" w:eastAsia="Calibri" w:hAnsi="Times New Roman" w:cs="Times New Roman"/>
          <w:sz w:val="24"/>
          <w:szCs w:val="24"/>
        </w:rPr>
        <w:t>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šu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plakanšūnu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vēzim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1F0">
        <w:rPr>
          <w:rFonts w:ascii="Times New Roman" w:eastAsia="Calibri" w:hAnsi="Times New Roman" w:cs="Times New Roman"/>
          <w:sz w:val="24"/>
          <w:szCs w:val="24"/>
        </w:rPr>
        <w:t>–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8070/3, bet lokalizācijas kods </w:t>
      </w:r>
      <w:r w:rsidR="00E14E3D" w:rsidRPr="004667CA">
        <w:rPr>
          <w:rFonts w:ascii="Times New Roman" w:eastAsia="Calibri" w:hAnsi="Times New Roman" w:cs="Times New Roman"/>
          <w:sz w:val="24"/>
          <w:szCs w:val="24"/>
        </w:rPr>
        <w:t>ab</w:t>
      </w:r>
      <w:r w:rsidR="00E14E3D">
        <w:rPr>
          <w:rFonts w:ascii="Times New Roman" w:eastAsia="Calibri" w:hAnsi="Times New Roman" w:cs="Times New Roman"/>
          <w:sz w:val="24"/>
          <w:szCs w:val="24"/>
        </w:rPr>
        <w:t>os gadījumos</w:t>
      </w:r>
      <w:r w:rsidR="00E14E3D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būs C34.9</w:t>
      </w:r>
      <w:r w:rsidR="001C3972"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4E3D">
        <w:rPr>
          <w:rFonts w:ascii="Times New Roman" w:eastAsia="Calibri" w:hAnsi="Times New Roman" w:cs="Times New Roman"/>
          <w:sz w:val="24"/>
          <w:szCs w:val="24"/>
        </w:rPr>
        <w:t>lai skaidri norādītu, ka</w:t>
      </w:r>
      <w:r w:rsidR="00056D03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5F2" w:rsidRPr="004667CA">
        <w:rPr>
          <w:rFonts w:ascii="Times New Roman" w:eastAsia="Calibri" w:hAnsi="Times New Roman" w:cs="Times New Roman"/>
          <w:sz w:val="24"/>
          <w:szCs w:val="24"/>
        </w:rPr>
        <w:t xml:space="preserve">tie ir </w:t>
      </w:r>
      <w:r w:rsidR="00ED4184" w:rsidRPr="004667CA">
        <w:rPr>
          <w:rFonts w:ascii="Times New Roman" w:eastAsia="Calibri" w:hAnsi="Times New Roman" w:cs="Times New Roman"/>
          <w:sz w:val="24"/>
          <w:szCs w:val="24"/>
        </w:rPr>
        <w:t>plaušu audzēji.</w:t>
      </w:r>
    </w:p>
    <w:p w14:paraId="7732B783" w14:textId="4946F472" w:rsidR="009A255B" w:rsidRPr="004667CA" w:rsidRDefault="000D1479" w:rsidP="000D147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Atbilstība starp SSK-O lietotajiem audzēja dabas kodiem un SSK-10 </w:t>
      </w:r>
      <w:r w:rsidR="00E14E3D">
        <w:rPr>
          <w:rFonts w:ascii="Times New Roman" w:eastAsia="Calibri" w:hAnsi="Times New Roman" w:cs="Times New Roman"/>
          <w:sz w:val="24"/>
          <w:szCs w:val="24"/>
        </w:rPr>
        <w:t xml:space="preserve">II nodaļas </w:t>
      </w:r>
      <w:r w:rsidRPr="004667CA">
        <w:rPr>
          <w:rFonts w:ascii="Times New Roman" w:eastAsia="Calibri" w:hAnsi="Times New Roman" w:cs="Times New Roman"/>
          <w:sz w:val="24"/>
          <w:szCs w:val="24"/>
        </w:rPr>
        <w:t>apakšnodaļām raksturota 3.</w:t>
      </w:r>
      <w:r w:rsidR="00A83192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tabulā.</w:t>
      </w:r>
    </w:p>
    <w:p w14:paraId="5E570F63" w14:textId="63642B57" w:rsidR="009A255B" w:rsidRPr="004667CA" w:rsidRDefault="009A255B" w:rsidP="009A255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="00A83192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337ECC1F" w14:textId="0637E47A" w:rsidR="009A255B" w:rsidRPr="004667CA" w:rsidRDefault="009A255B" w:rsidP="009A25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Plaušu audzēju kodēšana saskaņā ar SSK-O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1355"/>
      </w:tblGrid>
      <w:tr w:rsidR="009A255B" w:rsidRPr="004667CA" w14:paraId="6820515F" w14:textId="77777777" w:rsidTr="004133FA">
        <w:tc>
          <w:tcPr>
            <w:tcW w:w="5524" w:type="dxa"/>
          </w:tcPr>
          <w:p w14:paraId="425E9DD3" w14:textId="383DF796" w:rsidR="009A255B" w:rsidRPr="004667CA" w:rsidRDefault="009A255B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Raksturojums</w:t>
            </w:r>
          </w:p>
        </w:tc>
        <w:tc>
          <w:tcPr>
            <w:tcW w:w="1417" w:type="dxa"/>
          </w:tcPr>
          <w:p w14:paraId="42D9902D" w14:textId="0CD29CAD" w:rsidR="009A255B" w:rsidRPr="004667CA" w:rsidRDefault="009A255B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Lokalizācijas kods</w:t>
            </w:r>
          </w:p>
        </w:tc>
        <w:tc>
          <w:tcPr>
            <w:tcW w:w="1355" w:type="dxa"/>
          </w:tcPr>
          <w:p w14:paraId="2F7CF719" w14:textId="22E4BA6B" w:rsidR="009A255B" w:rsidRPr="004667CA" w:rsidRDefault="009A255B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Morfoloģijas kods</w:t>
            </w:r>
          </w:p>
        </w:tc>
      </w:tr>
      <w:tr w:rsidR="009A255B" w:rsidRPr="004667CA" w14:paraId="56A02BD3" w14:textId="77777777" w:rsidTr="004133FA">
        <w:tc>
          <w:tcPr>
            <w:tcW w:w="5524" w:type="dxa"/>
          </w:tcPr>
          <w:p w14:paraId="3ADE9ACE" w14:textId="2937FC7E" w:rsidR="009A255B" w:rsidRPr="004667CA" w:rsidRDefault="009A255B" w:rsidP="009A255B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Ļaundabīgs audzējs (piem., vēzis)</w:t>
            </w:r>
          </w:p>
        </w:tc>
        <w:tc>
          <w:tcPr>
            <w:tcW w:w="1417" w:type="dxa"/>
          </w:tcPr>
          <w:p w14:paraId="08E59CE4" w14:textId="49EBE327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C34.9</w:t>
            </w:r>
          </w:p>
        </w:tc>
        <w:tc>
          <w:tcPr>
            <w:tcW w:w="1355" w:type="dxa"/>
          </w:tcPr>
          <w:p w14:paraId="6BC09850" w14:textId="2D5F7CC4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8010/3</w:t>
            </w:r>
          </w:p>
        </w:tc>
      </w:tr>
      <w:tr w:rsidR="009A255B" w:rsidRPr="004667CA" w14:paraId="39307700" w14:textId="77777777" w:rsidTr="004133FA">
        <w:tc>
          <w:tcPr>
            <w:tcW w:w="5524" w:type="dxa"/>
          </w:tcPr>
          <w:p w14:paraId="59BE13BE" w14:textId="2C98F0F7" w:rsidR="009A255B" w:rsidRPr="004667CA" w:rsidRDefault="009A255B" w:rsidP="009A255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Metastātisks audzējs plaušās (piem., </w:t>
            </w: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seminoma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C0854E9" w14:textId="2621FA2A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C34.9</w:t>
            </w:r>
          </w:p>
        </w:tc>
        <w:tc>
          <w:tcPr>
            <w:tcW w:w="1355" w:type="dxa"/>
          </w:tcPr>
          <w:p w14:paraId="16AE5646" w14:textId="0003576E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9061/6</w:t>
            </w:r>
          </w:p>
        </w:tc>
      </w:tr>
      <w:tr w:rsidR="009A255B" w:rsidRPr="004667CA" w14:paraId="2A590DF5" w14:textId="77777777" w:rsidTr="004133FA">
        <w:tc>
          <w:tcPr>
            <w:tcW w:w="5524" w:type="dxa"/>
          </w:tcPr>
          <w:p w14:paraId="1351FDFD" w14:textId="5ECD81F8" w:rsidR="009A255B" w:rsidRPr="004667CA" w:rsidRDefault="009A255B" w:rsidP="009A255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Audzējs </w:t>
            </w:r>
            <w:proofErr w:type="spellStart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situ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(piem., </w:t>
            </w: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plakanšūnu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vēzis </w:t>
            </w:r>
            <w:proofErr w:type="spellStart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situ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B899539" w14:textId="5650F270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C34.9</w:t>
            </w:r>
          </w:p>
        </w:tc>
        <w:tc>
          <w:tcPr>
            <w:tcW w:w="1355" w:type="dxa"/>
          </w:tcPr>
          <w:p w14:paraId="782E7C07" w14:textId="0C87626B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8070/2</w:t>
            </w:r>
          </w:p>
        </w:tc>
      </w:tr>
      <w:tr w:rsidR="009A255B" w:rsidRPr="004667CA" w14:paraId="343986B3" w14:textId="77777777" w:rsidTr="004133FA">
        <w:tc>
          <w:tcPr>
            <w:tcW w:w="5524" w:type="dxa"/>
          </w:tcPr>
          <w:p w14:paraId="35793BC2" w14:textId="453E5EE5" w:rsidR="009A255B" w:rsidRPr="004667CA" w:rsidRDefault="009A255B" w:rsidP="009A255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Labdabīgs audzējs (piem., adenoma)</w:t>
            </w:r>
          </w:p>
        </w:tc>
        <w:tc>
          <w:tcPr>
            <w:tcW w:w="1417" w:type="dxa"/>
          </w:tcPr>
          <w:p w14:paraId="06F64D75" w14:textId="72FA55F3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C34.9</w:t>
            </w:r>
          </w:p>
        </w:tc>
        <w:tc>
          <w:tcPr>
            <w:tcW w:w="1355" w:type="dxa"/>
          </w:tcPr>
          <w:p w14:paraId="32063C06" w14:textId="74674FDF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8140/0</w:t>
            </w:r>
          </w:p>
        </w:tc>
      </w:tr>
      <w:tr w:rsidR="009A255B" w:rsidRPr="004667CA" w14:paraId="0F29E696" w14:textId="77777777" w:rsidTr="004133FA">
        <w:tc>
          <w:tcPr>
            <w:tcW w:w="5524" w:type="dxa"/>
          </w:tcPr>
          <w:p w14:paraId="1DF156AC" w14:textId="0731C4E6" w:rsidR="009A255B" w:rsidRPr="004667CA" w:rsidRDefault="009A255B" w:rsidP="004133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Neskaidras dabas audzējs (piem., </w:t>
            </w: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peribronhiāls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miofibroblastisks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audzējs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E96CF90" w14:textId="115441AD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C34.9</w:t>
            </w:r>
          </w:p>
        </w:tc>
        <w:tc>
          <w:tcPr>
            <w:tcW w:w="1355" w:type="dxa"/>
          </w:tcPr>
          <w:p w14:paraId="0AA5A14E" w14:textId="0C6A8091" w:rsidR="009A255B" w:rsidRPr="004667CA" w:rsidRDefault="009A255B" w:rsidP="009A25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8827/1</w:t>
            </w:r>
          </w:p>
        </w:tc>
      </w:tr>
    </w:tbl>
    <w:p w14:paraId="2944BFD7" w14:textId="77777777" w:rsidR="009A255B" w:rsidRPr="004667CA" w:rsidRDefault="009A255B" w:rsidP="009A25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77BE4C" w14:textId="75402AD0" w:rsidR="004133FA" w:rsidRPr="004667CA" w:rsidRDefault="004133FA" w:rsidP="004133F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3.</w:t>
      </w:r>
      <w:r w:rsidR="00A83192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6F4D5417" w14:textId="0962D519" w:rsidR="004133FA" w:rsidRPr="004667CA" w:rsidRDefault="004133FA" w:rsidP="00413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SSK-O audzēja dabas kodi un tiem atbilstošās SSK-10 II nodaļas apakšnodaļas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4615"/>
      </w:tblGrid>
      <w:tr w:rsidR="004133FA" w:rsidRPr="004667CA" w14:paraId="10DBFCC3" w14:textId="77777777" w:rsidTr="004133FA">
        <w:tc>
          <w:tcPr>
            <w:tcW w:w="1413" w:type="dxa"/>
          </w:tcPr>
          <w:p w14:paraId="10CF6090" w14:textId="0E62D860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Dabas kods</w:t>
            </w:r>
          </w:p>
        </w:tc>
        <w:tc>
          <w:tcPr>
            <w:tcW w:w="2268" w:type="dxa"/>
          </w:tcPr>
          <w:p w14:paraId="7EB82A55" w14:textId="1284FCD1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Kodi</w:t>
            </w:r>
          </w:p>
        </w:tc>
        <w:tc>
          <w:tcPr>
            <w:tcW w:w="4615" w:type="dxa"/>
          </w:tcPr>
          <w:p w14:paraId="7A3CFDA8" w14:textId="7DC86935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Apakšnodaļa</w:t>
            </w:r>
          </w:p>
        </w:tc>
      </w:tr>
      <w:tr w:rsidR="004133FA" w:rsidRPr="004667CA" w14:paraId="2C22E06E" w14:textId="77777777" w:rsidTr="004133FA">
        <w:tc>
          <w:tcPr>
            <w:tcW w:w="1413" w:type="dxa"/>
          </w:tcPr>
          <w:p w14:paraId="627C7983" w14:textId="36F535C3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2268" w:type="dxa"/>
          </w:tcPr>
          <w:p w14:paraId="5C4E8B07" w14:textId="5A6EAE09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D10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D36</w:t>
            </w:r>
          </w:p>
        </w:tc>
        <w:tc>
          <w:tcPr>
            <w:tcW w:w="4615" w:type="dxa"/>
          </w:tcPr>
          <w:p w14:paraId="4C386FB9" w14:textId="769FFF09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Labdabīgi audzēji</w:t>
            </w:r>
          </w:p>
        </w:tc>
      </w:tr>
      <w:tr w:rsidR="004133FA" w:rsidRPr="004667CA" w14:paraId="29C1D9D2" w14:textId="77777777" w:rsidTr="004133FA">
        <w:tc>
          <w:tcPr>
            <w:tcW w:w="1413" w:type="dxa"/>
          </w:tcPr>
          <w:p w14:paraId="510895BB" w14:textId="1190B739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2268" w:type="dxa"/>
          </w:tcPr>
          <w:p w14:paraId="5165027F" w14:textId="14C0C057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D37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D48</w:t>
            </w:r>
          </w:p>
        </w:tc>
        <w:tc>
          <w:tcPr>
            <w:tcW w:w="4615" w:type="dxa"/>
          </w:tcPr>
          <w:p w14:paraId="2B1D9AA1" w14:textId="630FFD60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Neskaidras vai nezināmas dabas audzēji</w:t>
            </w:r>
          </w:p>
        </w:tc>
      </w:tr>
      <w:tr w:rsidR="004133FA" w:rsidRPr="004667CA" w14:paraId="6D0C3F22" w14:textId="77777777" w:rsidTr="004133FA">
        <w:tc>
          <w:tcPr>
            <w:tcW w:w="1413" w:type="dxa"/>
          </w:tcPr>
          <w:p w14:paraId="0CCE2422" w14:textId="575CEE60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2268" w:type="dxa"/>
          </w:tcPr>
          <w:p w14:paraId="5B4CF3D5" w14:textId="199FE437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D09</w:t>
            </w:r>
          </w:p>
        </w:tc>
        <w:tc>
          <w:tcPr>
            <w:tcW w:w="4615" w:type="dxa"/>
          </w:tcPr>
          <w:p w14:paraId="32331729" w14:textId="408E7935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Audzēji </w:t>
            </w:r>
            <w:proofErr w:type="spellStart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situ</w:t>
            </w:r>
          </w:p>
        </w:tc>
      </w:tr>
      <w:tr w:rsidR="004133FA" w:rsidRPr="004667CA" w14:paraId="123FF715" w14:textId="77777777" w:rsidTr="004133FA">
        <w:tc>
          <w:tcPr>
            <w:tcW w:w="1413" w:type="dxa"/>
          </w:tcPr>
          <w:p w14:paraId="09DEE0E2" w14:textId="2EB88178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2268" w:type="dxa"/>
          </w:tcPr>
          <w:p w14:paraId="4665F65F" w14:textId="542CADD8" w:rsidR="004133FA" w:rsidRPr="004667CA" w:rsidRDefault="004133F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C76, C80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C97</w:t>
            </w:r>
          </w:p>
        </w:tc>
        <w:tc>
          <w:tcPr>
            <w:tcW w:w="4615" w:type="dxa"/>
          </w:tcPr>
          <w:p w14:paraId="50A98429" w14:textId="2274D6C5" w:rsidR="004133FA" w:rsidRPr="004667CA" w:rsidRDefault="0075093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Ļaundabīgi</w:t>
            </w:r>
            <w:r w:rsidR="0028497F"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audzēji, kas pierādīti kā primāri vai par tādiem tiek uzskatīti </w:t>
            </w:r>
          </w:p>
        </w:tc>
      </w:tr>
      <w:tr w:rsidR="004133FA" w:rsidRPr="004667CA" w14:paraId="1723E996" w14:textId="77777777" w:rsidTr="004133FA">
        <w:tc>
          <w:tcPr>
            <w:tcW w:w="1413" w:type="dxa"/>
          </w:tcPr>
          <w:p w14:paraId="3AF6A078" w14:textId="105B81DA" w:rsidR="004133FA" w:rsidRPr="004667CA" w:rsidRDefault="0028497F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2268" w:type="dxa"/>
          </w:tcPr>
          <w:p w14:paraId="2276EC25" w14:textId="35F55857" w:rsidR="004133FA" w:rsidRPr="004667CA" w:rsidRDefault="0028497F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C77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C79</w:t>
            </w:r>
          </w:p>
        </w:tc>
        <w:tc>
          <w:tcPr>
            <w:tcW w:w="4615" w:type="dxa"/>
          </w:tcPr>
          <w:p w14:paraId="474E0508" w14:textId="648E8B4D" w:rsidR="004133FA" w:rsidRPr="004667CA" w:rsidRDefault="0075093A" w:rsidP="002849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Ļaundabīgi</w:t>
            </w:r>
            <w:r w:rsidR="0028497F"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audzēji, kas pierādīti kā sekundāri vai par tādiem tiek uzskatīti</w:t>
            </w:r>
          </w:p>
        </w:tc>
      </w:tr>
    </w:tbl>
    <w:p w14:paraId="2F95C553" w14:textId="77777777" w:rsidR="004133FA" w:rsidRPr="004667CA" w:rsidRDefault="004133FA" w:rsidP="00413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5F0EFD" w14:textId="389403AB" w:rsidR="00492AE8" w:rsidRPr="004667CA" w:rsidRDefault="000D12D2" w:rsidP="00B052A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SSK-10 </w:t>
      </w:r>
      <w:proofErr w:type="spellStart"/>
      <w:r w:rsidR="00057FCF" w:rsidRPr="004667CA">
        <w:rPr>
          <w:rFonts w:ascii="Times New Roman" w:eastAsia="Calibri" w:hAnsi="Times New Roman" w:cs="Times New Roman"/>
          <w:sz w:val="24"/>
          <w:szCs w:val="24"/>
        </w:rPr>
        <w:t>pamatversijā</w:t>
      </w:r>
      <w:proofErr w:type="spellEnd"/>
      <w:r w:rsidR="00057FCF" w:rsidRPr="004667CA">
        <w:rPr>
          <w:rFonts w:ascii="Times New Roman" w:eastAsia="Calibri" w:hAnsi="Times New Roman" w:cs="Times New Roman"/>
          <w:sz w:val="24"/>
          <w:szCs w:val="24"/>
        </w:rPr>
        <w:t xml:space="preserve"> tikai daži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II nodaļas </w:t>
      </w:r>
      <w:r w:rsidR="00B91D18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Audzēji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263" w:rsidRPr="004667CA">
        <w:rPr>
          <w:rFonts w:ascii="Times New Roman" w:eastAsia="Calibri" w:hAnsi="Times New Roman" w:cs="Times New Roman"/>
          <w:sz w:val="24"/>
          <w:szCs w:val="24"/>
        </w:rPr>
        <w:t xml:space="preserve">apakšnodaļā </w:t>
      </w:r>
      <w:r w:rsidR="00B91D18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Ļaundabīgi audzēji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(C00</w:t>
      </w:r>
      <w:r w:rsidR="00A83192">
        <w:rPr>
          <w:rFonts w:ascii="Times New Roman" w:eastAsia="Calibri" w:hAnsi="Times New Roman" w:cs="Times New Roman"/>
          <w:sz w:val="20"/>
          <w:szCs w:val="20"/>
        </w:rPr>
        <w:t>–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C97) kodi bija </w:t>
      </w:r>
      <w:r w:rsidR="00553535" w:rsidRPr="004667CA">
        <w:rPr>
          <w:rFonts w:ascii="Times New Roman" w:eastAsia="Calibri" w:hAnsi="Times New Roman" w:cs="Times New Roman"/>
          <w:sz w:val="24"/>
          <w:szCs w:val="24"/>
        </w:rPr>
        <w:t xml:space="preserve">īpaši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veidoti, lai norādītu audzēja histoloģisko tipu. Šo kodu SSK-O</w:t>
      </w:r>
      <w:r w:rsidR="00A97927" w:rsidRPr="004667CA">
        <w:rPr>
          <w:rFonts w:ascii="Times New Roman" w:eastAsia="Calibri" w:hAnsi="Times New Roman" w:cs="Times New Roman"/>
          <w:sz w:val="24"/>
          <w:szCs w:val="24"/>
        </w:rPr>
        <w:t xml:space="preserve"> iekļautajā </w:t>
      </w:r>
      <w:r w:rsidR="00AC4A73" w:rsidRPr="004667CA">
        <w:rPr>
          <w:rFonts w:ascii="Times New Roman" w:hAnsi="Times New Roman" w:cs="Times New Roman"/>
          <w:b/>
          <w:bCs/>
          <w:sz w:val="24"/>
          <w:szCs w:val="24"/>
        </w:rPr>
        <w:t xml:space="preserve">Audzēju lokalizācijas (topogrāfijas) </w:t>
      </w:r>
      <w:r w:rsidR="00E14E3D" w:rsidRPr="004667CA">
        <w:rPr>
          <w:rFonts w:ascii="Times New Roman" w:hAnsi="Times New Roman" w:cs="Times New Roman"/>
          <w:b/>
          <w:bCs/>
          <w:sz w:val="24"/>
          <w:szCs w:val="24"/>
        </w:rPr>
        <w:t>kod</w:t>
      </w:r>
      <w:r w:rsidR="00E14E3D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E14E3D" w:rsidRPr="00782994">
        <w:rPr>
          <w:rFonts w:ascii="Times New Roman" w:hAnsi="Times New Roman" w:cs="Times New Roman"/>
          <w:sz w:val="24"/>
          <w:szCs w:val="24"/>
        </w:rPr>
        <w:t xml:space="preserve">sarakstā </w:t>
      </w:r>
      <w:r w:rsidR="0047493A" w:rsidRPr="004667CA">
        <w:rPr>
          <w:rFonts w:ascii="Times New Roman" w:eastAsia="Calibri" w:hAnsi="Times New Roman" w:cs="Times New Roman"/>
          <w:sz w:val="24"/>
          <w:szCs w:val="24"/>
        </w:rPr>
        <w:t>nav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55C24" w:rsidRPr="004667CA">
        <w:rPr>
          <w:rFonts w:ascii="Times New Roman" w:eastAsia="Calibri" w:hAnsi="Times New Roman" w:cs="Times New Roman"/>
          <w:sz w:val="24"/>
          <w:szCs w:val="24"/>
        </w:rPr>
        <w:t xml:space="preserve">jo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to vietā audzēja lokalizācijas norādīšanai </w:t>
      </w:r>
      <w:r w:rsidR="00355C24" w:rsidRPr="004667CA">
        <w:rPr>
          <w:rFonts w:ascii="Times New Roman" w:eastAsia="Calibri" w:hAnsi="Times New Roman" w:cs="Times New Roman"/>
          <w:sz w:val="24"/>
          <w:szCs w:val="24"/>
        </w:rPr>
        <w:t>paredzēti citi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474D" w:rsidRPr="004667CA">
        <w:rPr>
          <w:rFonts w:ascii="Times New Roman" w:eastAsia="Calibri" w:hAnsi="Times New Roman" w:cs="Times New Roman"/>
          <w:sz w:val="24"/>
          <w:szCs w:val="24"/>
        </w:rPr>
        <w:t xml:space="preserve">kodi, kas norāda </w:t>
      </w:r>
      <w:r w:rsidR="00C24468" w:rsidRPr="004667CA">
        <w:rPr>
          <w:rFonts w:ascii="Times New Roman" w:eastAsia="Calibri" w:hAnsi="Times New Roman" w:cs="Times New Roman"/>
          <w:sz w:val="24"/>
          <w:szCs w:val="24"/>
        </w:rPr>
        <w:t xml:space="preserve">orgānu </w:t>
      </w:r>
      <w:r w:rsidR="002452EC" w:rsidRPr="004667CA">
        <w:rPr>
          <w:rFonts w:ascii="Times New Roman" w:eastAsia="Calibri" w:hAnsi="Times New Roman" w:cs="Times New Roman"/>
          <w:sz w:val="24"/>
          <w:szCs w:val="24"/>
        </w:rPr>
        <w:t>vai anatomisko struktūru, kurā konkrētais audzējs attīstījies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. 4.</w:t>
      </w:r>
      <w:r w:rsidR="00A83192">
        <w:rPr>
          <w:rFonts w:ascii="Times New Roman" w:eastAsia="Calibri" w:hAnsi="Times New Roman" w:cs="Times New Roman"/>
          <w:sz w:val="24"/>
          <w:szCs w:val="24"/>
        </w:rPr>
        <w:t> 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tabulā</w:t>
      </w:r>
      <w:r w:rsidR="005D25BC">
        <w:rPr>
          <w:rFonts w:ascii="Times New Roman" w:eastAsia="Calibri" w:hAnsi="Times New Roman" w:cs="Times New Roman"/>
          <w:sz w:val="24"/>
          <w:szCs w:val="24"/>
        </w:rPr>
        <w:t xml:space="preserve"> atrodams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33AA" w:rsidRPr="004667CA">
        <w:rPr>
          <w:rFonts w:ascii="Times New Roman" w:eastAsia="Calibri" w:hAnsi="Times New Roman" w:cs="Times New Roman"/>
          <w:sz w:val="24"/>
          <w:szCs w:val="24"/>
        </w:rPr>
        <w:t xml:space="preserve">kuri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SSK-O kodi atbilst šajā klasifikācijā neizmantotajiem SSK-10 kodiem</w:t>
      </w:r>
      <w:r w:rsidR="00C77845" w:rsidRPr="004667CA">
        <w:rPr>
          <w:rFonts w:ascii="Times New Roman" w:eastAsia="Calibri" w:hAnsi="Times New Roman" w:cs="Times New Roman"/>
          <w:sz w:val="24"/>
          <w:szCs w:val="24"/>
        </w:rPr>
        <w:t xml:space="preserve"> un lietojami to vietā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. SSK-10 sadaļa </w:t>
      </w:r>
      <w:hyperlink r:id="rId5" w:history="1">
        <w:proofErr w:type="spellStart"/>
        <w:r w:rsidR="00B91D18" w:rsidRPr="004667C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Limfoīdo</w:t>
        </w:r>
        <w:proofErr w:type="spellEnd"/>
        <w:r w:rsidR="00B91D18" w:rsidRPr="004667C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, </w:t>
        </w:r>
        <w:proofErr w:type="spellStart"/>
        <w:r w:rsidR="00B91D18" w:rsidRPr="004667C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asinsrades</w:t>
        </w:r>
        <w:proofErr w:type="spellEnd"/>
        <w:r w:rsidR="00B91D18" w:rsidRPr="004667C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un tiem radniecīgu audu ļaundabīgi audzēji</w:t>
        </w:r>
        <w:r w:rsidR="00B91D18" w:rsidRPr="004667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(C81</w:t>
        </w:r>
        <w:r w:rsidR="00A83192">
          <w:rPr>
            <w:rFonts w:ascii="Times New Roman" w:eastAsia="Calibri" w:hAnsi="Times New Roman" w:cs="Times New Roman"/>
            <w:sz w:val="20"/>
            <w:szCs w:val="20"/>
          </w:rPr>
          <w:t>–</w:t>
        </w:r>
        <w:r w:rsidR="00B91D18" w:rsidRPr="004667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C96)</w:t>
        </w:r>
      </w:hyperlink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6CE" w:rsidRPr="004667CA">
        <w:rPr>
          <w:rFonts w:ascii="Times New Roman" w:eastAsia="Calibri" w:hAnsi="Times New Roman" w:cs="Times New Roman"/>
          <w:sz w:val="24"/>
          <w:szCs w:val="24"/>
        </w:rPr>
        <w:t>veidota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, lai kodētu šos audzējus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 xml:space="preserve"> atbilstoši šūnu tipam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3192">
        <w:rPr>
          <w:rFonts w:ascii="Times New Roman" w:eastAsia="Calibri" w:hAnsi="Times New Roman" w:cs="Times New Roman"/>
          <w:sz w:val="24"/>
          <w:szCs w:val="24"/>
        </w:rPr>
        <w:t>savukārt</w:t>
      </w:r>
      <w:r w:rsidR="00A83192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SSK-O trešajā redakcijā tiem paredzēti morfoloģijas kodi </w:t>
      </w:r>
      <w:r w:rsidR="00DE1241" w:rsidRPr="004667CA">
        <w:rPr>
          <w:rFonts w:ascii="Times New Roman" w:eastAsia="Calibri" w:hAnsi="Times New Roman" w:cs="Times New Roman"/>
          <w:sz w:val="24"/>
          <w:szCs w:val="24"/>
        </w:rPr>
        <w:t>(</w:t>
      </w:r>
      <w:r w:rsidR="00AE4345" w:rsidRPr="004667CA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="00DE1241" w:rsidRPr="004667CA">
        <w:rPr>
          <w:rFonts w:ascii="Times New Roman" w:eastAsia="Calibri" w:hAnsi="Times New Roman" w:cs="Times New Roman"/>
          <w:sz w:val="24"/>
          <w:szCs w:val="24"/>
        </w:rPr>
        <w:t>9590</w:t>
      </w:r>
      <w:r w:rsidR="00AE4345" w:rsidRPr="004667CA">
        <w:rPr>
          <w:rFonts w:ascii="Times New Roman" w:eastAsia="Calibri" w:hAnsi="Times New Roman" w:cs="Times New Roman"/>
          <w:sz w:val="24"/>
          <w:szCs w:val="24"/>
        </w:rPr>
        <w:t xml:space="preserve"> līdz </w:t>
      </w:r>
      <w:r w:rsidR="009B55E6" w:rsidRPr="004667CA">
        <w:rPr>
          <w:rFonts w:ascii="Times New Roman" w:eastAsia="Calibri" w:hAnsi="Times New Roman" w:cs="Times New Roman"/>
          <w:sz w:val="24"/>
          <w:szCs w:val="24"/>
        </w:rPr>
        <w:t>9993</w:t>
      </w:r>
      <w:r w:rsidR="00FD488F" w:rsidRPr="004667CA">
        <w:rPr>
          <w:rFonts w:ascii="Times New Roman" w:eastAsia="Calibri" w:hAnsi="Times New Roman" w:cs="Times New Roman"/>
          <w:sz w:val="24"/>
          <w:szCs w:val="24"/>
        </w:rPr>
        <w:t>)</w:t>
      </w:r>
      <w:r w:rsidR="007B2A05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ar piekto zīmi /3</w:t>
      </w:r>
      <w:r w:rsidR="005D5E02" w:rsidRPr="004667CA">
        <w:rPr>
          <w:rFonts w:ascii="Times New Roman" w:eastAsia="Calibri" w:hAnsi="Times New Roman" w:cs="Times New Roman"/>
          <w:sz w:val="24"/>
          <w:szCs w:val="24"/>
        </w:rPr>
        <w:t xml:space="preserve">, kas </w:t>
      </w:r>
      <w:r w:rsidR="005D25BC" w:rsidRPr="004667CA">
        <w:rPr>
          <w:rFonts w:ascii="Times New Roman" w:eastAsia="Calibri" w:hAnsi="Times New Roman" w:cs="Times New Roman"/>
          <w:sz w:val="24"/>
          <w:szCs w:val="24"/>
        </w:rPr>
        <w:t>lietojam</w:t>
      </w:r>
      <w:r w:rsidR="005D25BC">
        <w:rPr>
          <w:rFonts w:ascii="Times New Roman" w:eastAsia="Calibri" w:hAnsi="Times New Roman" w:cs="Times New Roman"/>
          <w:sz w:val="24"/>
          <w:szCs w:val="24"/>
        </w:rPr>
        <w:t>i</w:t>
      </w:r>
      <w:r w:rsidR="005D25BC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E02" w:rsidRPr="004667CA">
        <w:rPr>
          <w:rFonts w:ascii="Times New Roman" w:eastAsia="Calibri" w:hAnsi="Times New Roman" w:cs="Times New Roman"/>
          <w:sz w:val="24"/>
          <w:szCs w:val="24"/>
        </w:rPr>
        <w:t xml:space="preserve">kopā ar </w:t>
      </w:r>
      <w:r w:rsidR="00FC2A92" w:rsidRPr="004667CA">
        <w:rPr>
          <w:rFonts w:ascii="Times New Roman" w:eastAsia="Calibri" w:hAnsi="Times New Roman" w:cs="Times New Roman"/>
          <w:sz w:val="24"/>
          <w:szCs w:val="24"/>
        </w:rPr>
        <w:t>audzēja lokali</w:t>
      </w:r>
      <w:r w:rsidR="005545A4" w:rsidRPr="004667CA">
        <w:rPr>
          <w:rFonts w:ascii="Times New Roman" w:eastAsia="Calibri" w:hAnsi="Times New Roman" w:cs="Times New Roman"/>
          <w:sz w:val="24"/>
          <w:szCs w:val="24"/>
        </w:rPr>
        <w:t>z</w:t>
      </w:r>
      <w:r w:rsidR="00FC2A92" w:rsidRPr="004667CA">
        <w:rPr>
          <w:rFonts w:ascii="Times New Roman" w:eastAsia="Calibri" w:hAnsi="Times New Roman" w:cs="Times New Roman"/>
          <w:sz w:val="24"/>
          <w:szCs w:val="24"/>
        </w:rPr>
        <w:t>ācijas kodu.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Pilnīgu</w:t>
      </w:r>
      <w:r w:rsidR="00147E33" w:rsidRPr="004667CA">
        <w:rPr>
          <w:rFonts w:ascii="Times New Roman" w:eastAsia="Calibri" w:hAnsi="Times New Roman" w:cs="Times New Roman"/>
          <w:sz w:val="24"/>
          <w:szCs w:val="24"/>
        </w:rPr>
        <w:t xml:space="preserve"> un izvērstu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diagnozi tādējādi </w:t>
      </w:r>
      <w:r w:rsidR="00395441" w:rsidRPr="004667CA">
        <w:rPr>
          <w:rFonts w:ascii="Times New Roman" w:eastAsia="Calibri" w:hAnsi="Times New Roman" w:cs="Times New Roman"/>
          <w:sz w:val="24"/>
          <w:szCs w:val="24"/>
        </w:rPr>
        <w:t>veido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190" w:rsidRPr="004667CA">
        <w:rPr>
          <w:rFonts w:ascii="Times New Roman" w:eastAsia="Calibri" w:hAnsi="Times New Roman" w:cs="Times New Roman"/>
          <w:sz w:val="24"/>
          <w:szCs w:val="24"/>
        </w:rPr>
        <w:t>audzēja raksturojums gan atbilstoši tā lokalizācijai, gan</w:t>
      </w:r>
      <w:r w:rsidR="00E34267" w:rsidRPr="004667CA">
        <w:rPr>
          <w:rFonts w:ascii="Times New Roman" w:eastAsia="Calibri" w:hAnsi="Times New Roman" w:cs="Times New Roman"/>
          <w:sz w:val="24"/>
          <w:szCs w:val="24"/>
        </w:rPr>
        <w:t xml:space="preserve"> morfoloģijai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E9FB46E" w14:textId="6695B365" w:rsidR="00B91D18" w:rsidRPr="004667CA" w:rsidRDefault="00492AE8" w:rsidP="00492AE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Abu klasifikāciju atšķirīgo pieeju labi raksturo piemērs ar </w:t>
      </w:r>
      <w:r w:rsidR="006D36CA" w:rsidRPr="004667CA">
        <w:rPr>
          <w:rFonts w:ascii="Times New Roman" w:eastAsia="Calibri" w:hAnsi="Times New Roman" w:cs="Times New Roman"/>
          <w:sz w:val="24"/>
          <w:szCs w:val="24"/>
        </w:rPr>
        <w:t xml:space="preserve">kuņģa </w:t>
      </w:r>
      <w:proofErr w:type="spellStart"/>
      <w:r w:rsidR="006D36CA" w:rsidRPr="004667CA">
        <w:rPr>
          <w:rFonts w:ascii="Times New Roman" w:eastAsia="Calibri" w:hAnsi="Times New Roman" w:cs="Times New Roman"/>
          <w:sz w:val="24"/>
          <w:szCs w:val="24"/>
        </w:rPr>
        <w:t>mantijšūnu</w:t>
      </w:r>
      <w:proofErr w:type="spellEnd"/>
      <w:r w:rsidR="006D36CA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36CA" w:rsidRPr="004667CA">
        <w:rPr>
          <w:rFonts w:ascii="Times New Roman" w:eastAsia="Calibri" w:hAnsi="Times New Roman" w:cs="Times New Roman"/>
          <w:sz w:val="24"/>
          <w:szCs w:val="24"/>
        </w:rPr>
        <w:t>limfomu</w:t>
      </w:r>
      <w:proofErr w:type="spellEnd"/>
      <w:r w:rsidR="006D36CA" w:rsidRPr="004667CA">
        <w:rPr>
          <w:rFonts w:ascii="Times New Roman" w:eastAsia="Calibri" w:hAnsi="Times New Roman" w:cs="Times New Roman"/>
          <w:sz w:val="24"/>
          <w:szCs w:val="24"/>
        </w:rPr>
        <w:t>. A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tbilstoši SSK-10 </w:t>
      </w:r>
      <w:r w:rsidR="00815242" w:rsidRPr="004667CA">
        <w:rPr>
          <w:rFonts w:ascii="Times New Roman" w:eastAsia="Calibri" w:hAnsi="Times New Roman" w:cs="Times New Roman"/>
          <w:sz w:val="24"/>
          <w:szCs w:val="24"/>
        </w:rPr>
        <w:t xml:space="preserve">tā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tiks kodēta ar C83.1, turpretim</w:t>
      </w:r>
      <w:r w:rsidR="00815242" w:rsidRPr="004667CA">
        <w:rPr>
          <w:rFonts w:ascii="Times New Roman" w:eastAsia="Calibri" w:hAnsi="Times New Roman" w:cs="Times New Roman"/>
          <w:sz w:val="24"/>
          <w:szCs w:val="24"/>
        </w:rPr>
        <w:t>, ievērojot dubulto kodēšanas principu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SSK-O</w:t>
      </w:r>
      <w:r w:rsidR="008B230A" w:rsidRPr="004667CA">
        <w:rPr>
          <w:rFonts w:ascii="Times New Roman" w:eastAsia="Calibri" w:hAnsi="Times New Roman" w:cs="Times New Roman"/>
          <w:sz w:val="24"/>
          <w:szCs w:val="24"/>
        </w:rPr>
        <w:t>,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tā </w:t>
      </w:r>
      <w:r w:rsidR="005D3069" w:rsidRPr="004667CA">
        <w:rPr>
          <w:rFonts w:ascii="Times New Roman" w:eastAsia="Calibri" w:hAnsi="Times New Roman" w:cs="Times New Roman"/>
          <w:sz w:val="24"/>
          <w:szCs w:val="24"/>
        </w:rPr>
        <w:t xml:space="preserve">būs 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>kodē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>jama</w:t>
      </w:r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kā kuņģa audzējs C16.9 ar morfoloģijas kodu 9673/3 (difūza </w:t>
      </w:r>
      <w:proofErr w:type="spellStart"/>
      <w:r w:rsidR="00B91D18" w:rsidRPr="004667CA">
        <w:rPr>
          <w:rFonts w:ascii="Times New Roman" w:eastAsia="Calibri" w:hAnsi="Times New Roman" w:cs="Times New Roman"/>
          <w:sz w:val="24"/>
          <w:szCs w:val="24"/>
        </w:rPr>
        <w:t>sīkšūnu</w:t>
      </w:r>
      <w:proofErr w:type="spellEnd"/>
      <w:r w:rsidR="00B91D1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1D18" w:rsidRPr="004667CA">
        <w:rPr>
          <w:rFonts w:ascii="Times New Roman" w:eastAsia="Calibri" w:hAnsi="Times New Roman" w:cs="Times New Roman"/>
          <w:sz w:val="24"/>
          <w:szCs w:val="24"/>
        </w:rPr>
        <w:t>limfoma</w:t>
      </w:r>
      <w:proofErr w:type="spellEnd"/>
      <w:r w:rsidR="00B91D18" w:rsidRPr="004667C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FD9E136" w14:textId="40192803" w:rsidR="00B91D18" w:rsidRPr="004667CA" w:rsidRDefault="00B91D18" w:rsidP="00B91D1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lastRenderedPageBreak/>
        <w:tab/>
        <w:t>SSK-10 kod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>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C77 lieto, lai kodētu sekundārus un neprecizētus limfmezglu ļaundabīgus audzējus, bet SSK-O 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>tas ir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lokalizācijas kods limfmezgliem. Tādējādi </w:t>
      </w:r>
      <w:r w:rsidR="005D25BC" w:rsidRPr="004667CA">
        <w:rPr>
          <w:rFonts w:ascii="Times New Roman" w:eastAsia="Calibri" w:hAnsi="Times New Roman" w:cs="Times New Roman"/>
          <w:sz w:val="24"/>
          <w:szCs w:val="24"/>
        </w:rPr>
        <w:t>vairum</w:t>
      </w:r>
      <w:r w:rsidR="005D25BC">
        <w:rPr>
          <w:rFonts w:ascii="Times New Roman" w:eastAsia="Calibri" w:hAnsi="Times New Roman" w:cs="Times New Roman"/>
          <w:sz w:val="24"/>
          <w:szCs w:val="24"/>
        </w:rPr>
        <w:t>am</w:t>
      </w:r>
      <w:r w:rsidR="005D25BC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ļaundabīgo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limfomu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>, kam SSK-10 tiek izvēlēti kodi C81</w:t>
      </w:r>
      <w:r w:rsidR="00A83192">
        <w:rPr>
          <w:rFonts w:ascii="Times New Roman" w:eastAsia="Calibri" w:hAnsi="Times New Roman" w:cs="Times New Roman"/>
          <w:sz w:val="20"/>
          <w:szCs w:val="20"/>
        </w:rPr>
        <w:t>–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C85, SSK-O 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 xml:space="preserve">atbilst </w:t>
      </w:r>
      <w:r w:rsidRPr="004667CA">
        <w:rPr>
          <w:rFonts w:ascii="Times New Roman" w:eastAsia="Calibri" w:hAnsi="Times New Roman" w:cs="Times New Roman"/>
          <w:sz w:val="24"/>
          <w:szCs w:val="24"/>
        </w:rPr>
        <w:t>C77 kā lokalizācijas kod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>s</w:t>
      </w:r>
      <w:r w:rsidRPr="004667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FF2E4A" w14:textId="77777777" w:rsidR="00B91D18" w:rsidRPr="004667CA" w:rsidRDefault="00B91D18" w:rsidP="004133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5E97C5" w14:textId="05ECE475" w:rsidR="0028497F" w:rsidRPr="004667CA" w:rsidRDefault="00191723" w:rsidP="0050541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</w:r>
      <w:r w:rsidR="0028497F" w:rsidRPr="004667CA">
        <w:rPr>
          <w:rFonts w:ascii="Times New Roman" w:eastAsia="Calibri" w:hAnsi="Times New Roman" w:cs="Times New Roman"/>
          <w:sz w:val="24"/>
          <w:szCs w:val="24"/>
        </w:rPr>
        <w:t>4.</w:t>
      </w:r>
      <w:r w:rsidR="00A83192">
        <w:rPr>
          <w:rFonts w:ascii="Times New Roman" w:eastAsia="Calibri" w:hAnsi="Times New Roman" w:cs="Times New Roman"/>
          <w:sz w:val="24"/>
          <w:szCs w:val="24"/>
        </w:rPr>
        <w:t> </w:t>
      </w:r>
      <w:r w:rsidR="0028497F"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0B108C9A" w14:textId="5F380591" w:rsidR="0028497F" w:rsidRPr="004667CA" w:rsidRDefault="0028497F" w:rsidP="002849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SSK-10 kodi, kuri </w:t>
      </w:r>
      <w:r w:rsidR="005D25BC">
        <w:rPr>
          <w:rFonts w:ascii="Times New Roman" w:eastAsia="Calibri" w:hAnsi="Times New Roman" w:cs="Times New Roman"/>
          <w:b/>
          <w:bCs/>
          <w:sz w:val="24"/>
          <w:szCs w:val="24"/>
        </w:rPr>
        <w:t>netiek izmantoti</w:t>
      </w:r>
      <w:r w:rsidR="005D25BC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SSK-O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2980"/>
        <w:gridCol w:w="1983"/>
        <w:gridCol w:w="1150"/>
        <w:gridCol w:w="1064"/>
      </w:tblGrid>
      <w:tr w:rsidR="0028497F" w:rsidRPr="004667CA" w14:paraId="737BAEAF" w14:textId="77777777" w:rsidTr="00995718">
        <w:tc>
          <w:tcPr>
            <w:tcW w:w="1121" w:type="dxa"/>
            <w:vMerge w:val="restart"/>
          </w:tcPr>
          <w:p w14:paraId="76335069" w14:textId="23FFC01C" w:rsidR="0028497F" w:rsidRPr="004667CA" w:rsidRDefault="0028497F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SSK-10 kods</w:t>
            </w:r>
          </w:p>
        </w:tc>
        <w:tc>
          <w:tcPr>
            <w:tcW w:w="2985" w:type="dxa"/>
            <w:vMerge w:val="restart"/>
          </w:tcPr>
          <w:p w14:paraId="29A0C262" w14:textId="2579C51F" w:rsidR="0028497F" w:rsidRPr="004667CA" w:rsidRDefault="0028497F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Termins</w:t>
            </w:r>
          </w:p>
        </w:tc>
        <w:tc>
          <w:tcPr>
            <w:tcW w:w="4190" w:type="dxa"/>
            <w:gridSpan w:val="3"/>
          </w:tcPr>
          <w:p w14:paraId="0538EA28" w14:textId="07DA9C2A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Atbilstošais SSK-O kods</w:t>
            </w:r>
          </w:p>
        </w:tc>
      </w:tr>
      <w:tr w:rsidR="0028497F" w:rsidRPr="004667CA" w14:paraId="795F191E" w14:textId="77777777" w:rsidTr="00995718">
        <w:tc>
          <w:tcPr>
            <w:tcW w:w="1121" w:type="dxa"/>
            <w:vMerge/>
          </w:tcPr>
          <w:p w14:paraId="6AE96B94" w14:textId="77777777" w:rsidR="0028497F" w:rsidRPr="004667CA" w:rsidRDefault="0028497F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14:paraId="17D0FE49" w14:textId="77777777" w:rsidR="0028497F" w:rsidRPr="004667CA" w:rsidRDefault="0028497F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B7F130" w14:textId="66573321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Lokalizācija</w:t>
            </w:r>
          </w:p>
        </w:tc>
        <w:tc>
          <w:tcPr>
            <w:tcW w:w="1140" w:type="dxa"/>
          </w:tcPr>
          <w:p w14:paraId="76ACA0E4" w14:textId="13A30483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Histoloģija</w:t>
            </w:r>
          </w:p>
        </w:tc>
        <w:tc>
          <w:tcPr>
            <w:tcW w:w="1065" w:type="dxa"/>
          </w:tcPr>
          <w:p w14:paraId="57A53E97" w14:textId="01A61E52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Daba</w:t>
            </w:r>
          </w:p>
        </w:tc>
      </w:tr>
      <w:tr w:rsidR="0028497F" w:rsidRPr="004667CA" w14:paraId="27916BFC" w14:textId="77777777" w:rsidTr="00995718">
        <w:tc>
          <w:tcPr>
            <w:tcW w:w="1121" w:type="dxa"/>
          </w:tcPr>
          <w:p w14:paraId="5053942D" w14:textId="6D757DC5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C43</w:t>
            </w:r>
          </w:p>
        </w:tc>
        <w:tc>
          <w:tcPr>
            <w:tcW w:w="2985" w:type="dxa"/>
          </w:tcPr>
          <w:p w14:paraId="31685AFD" w14:textId="691705E1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Ļaundabīga ādas melanoma</w:t>
            </w:r>
          </w:p>
        </w:tc>
        <w:tc>
          <w:tcPr>
            <w:tcW w:w="1985" w:type="dxa"/>
          </w:tcPr>
          <w:p w14:paraId="0B77712F" w14:textId="71E26D32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C44._</w:t>
            </w:r>
          </w:p>
        </w:tc>
        <w:tc>
          <w:tcPr>
            <w:tcW w:w="1140" w:type="dxa"/>
          </w:tcPr>
          <w:p w14:paraId="003DC051" w14:textId="7C1B8054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872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065" w:type="dxa"/>
          </w:tcPr>
          <w:p w14:paraId="5C07854B" w14:textId="15CBA9C8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</w:tr>
      <w:tr w:rsidR="0028497F" w:rsidRPr="004667CA" w14:paraId="15EF4877" w14:textId="77777777" w:rsidTr="00995718">
        <w:tc>
          <w:tcPr>
            <w:tcW w:w="1121" w:type="dxa"/>
          </w:tcPr>
          <w:p w14:paraId="10E86D54" w14:textId="2E220EF5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C45</w:t>
            </w:r>
          </w:p>
        </w:tc>
        <w:tc>
          <w:tcPr>
            <w:tcW w:w="2985" w:type="dxa"/>
          </w:tcPr>
          <w:p w14:paraId="3FB6EDA2" w14:textId="208051A9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Mezotelioma</w:t>
            </w:r>
            <w:proofErr w:type="spellEnd"/>
          </w:p>
        </w:tc>
        <w:tc>
          <w:tcPr>
            <w:tcW w:w="1985" w:type="dxa"/>
          </w:tcPr>
          <w:p w14:paraId="67C72994" w14:textId="66FBEA7C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C__._</w:t>
            </w:r>
          </w:p>
        </w:tc>
        <w:tc>
          <w:tcPr>
            <w:tcW w:w="1140" w:type="dxa"/>
          </w:tcPr>
          <w:p w14:paraId="5E9308C7" w14:textId="3591E0C3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065" w:type="dxa"/>
          </w:tcPr>
          <w:p w14:paraId="49C4975B" w14:textId="199713CD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</w:tr>
      <w:tr w:rsidR="0028497F" w:rsidRPr="004667CA" w14:paraId="2F68DDE4" w14:textId="77777777" w:rsidTr="00995718">
        <w:tc>
          <w:tcPr>
            <w:tcW w:w="1121" w:type="dxa"/>
          </w:tcPr>
          <w:p w14:paraId="17BBBEDF" w14:textId="349DF8BB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C46</w:t>
            </w:r>
          </w:p>
        </w:tc>
        <w:tc>
          <w:tcPr>
            <w:tcW w:w="2985" w:type="dxa"/>
          </w:tcPr>
          <w:p w14:paraId="189628FC" w14:textId="38AE9586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Kapoši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Kaposi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) sarkoma</w:t>
            </w:r>
          </w:p>
        </w:tc>
        <w:tc>
          <w:tcPr>
            <w:tcW w:w="1985" w:type="dxa"/>
          </w:tcPr>
          <w:p w14:paraId="53AF1952" w14:textId="16DA9D32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C__._</w:t>
            </w:r>
          </w:p>
        </w:tc>
        <w:tc>
          <w:tcPr>
            <w:tcW w:w="1140" w:type="dxa"/>
          </w:tcPr>
          <w:p w14:paraId="7F6B4D74" w14:textId="53CC4DCC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9140</w:t>
            </w:r>
          </w:p>
        </w:tc>
        <w:tc>
          <w:tcPr>
            <w:tcW w:w="1065" w:type="dxa"/>
          </w:tcPr>
          <w:p w14:paraId="52876635" w14:textId="0205EE54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</w:tr>
      <w:tr w:rsidR="0028497F" w:rsidRPr="004667CA" w14:paraId="2C1BC57A" w14:textId="77777777" w:rsidTr="00995718">
        <w:tc>
          <w:tcPr>
            <w:tcW w:w="1121" w:type="dxa"/>
          </w:tcPr>
          <w:p w14:paraId="6515371D" w14:textId="4D54E3C6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C81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C96</w:t>
            </w:r>
          </w:p>
        </w:tc>
        <w:tc>
          <w:tcPr>
            <w:tcW w:w="2985" w:type="dxa"/>
          </w:tcPr>
          <w:p w14:paraId="79F031B8" w14:textId="13C55BAC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Limfoīdo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asinsrades</w:t>
            </w:r>
            <w:proofErr w:type="spellEnd"/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un tiem radniecīgu audu ļaundabīgi audzēji</w:t>
            </w:r>
          </w:p>
        </w:tc>
        <w:tc>
          <w:tcPr>
            <w:tcW w:w="1985" w:type="dxa"/>
          </w:tcPr>
          <w:p w14:paraId="0EB0460D" w14:textId="1DC58DC5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C80</w:t>
            </w:r>
          </w:p>
        </w:tc>
        <w:tc>
          <w:tcPr>
            <w:tcW w:w="1140" w:type="dxa"/>
          </w:tcPr>
          <w:p w14:paraId="1B7C0AE9" w14:textId="2614015A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959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65" w:type="dxa"/>
          </w:tcPr>
          <w:p w14:paraId="00BB4A3D" w14:textId="2C627964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</w:tr>
      <w:tr w:rsidR="0028497F" w:rsidRPr="004667CA" w14:paraId="08F17CD0" w14:textId="77777777" w:rsidTr="00995718">
        <w:tc>
          <w:tcPr>
            <w:tcW w:w="1121" w:type="dxa"/>
          </w:tcPr>
          <w:p w14:paraId="40739F74" w14:textId="01E802B6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C78</w:t>
            </w:r>
          </w:p>
        </w:tc>
        <w:tc>
          <w:tcPr>
            <w:tcW w:w="2985" w:type="dxa"/>
          </w:tcPr>
          <w:p w14:paraId="2EB90B15" w14:textId="30379F81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Sekundārs elpošanas un gremošanas sistēmas ļaundabīgs audzējs</w:t>
            </w:r>
          </w:p>
        </w:tc>
        <w:tc>
          <w:tcPr>
            <w:tcW w:w="1985" w:type="dxa"/>
          </w:tcPr>
          <w:p w14:paraId="0BEAF003" w14:textId="49248DF0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C15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C39</w:t>
            </w:r>
          </w:p>
        </w:tc>
        <w:tc>
          <w:tcPr>
            <w:tcW w:w="1140" w:type="dxa"/>
          </w:tcPr>
          <w:p w14:paraId="4F064C3A" w14:textId="6302405C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5" w:type="dxa"/>
          </w:tcPr>
          <w:p w14:paraId="3FA71C32" w14:textId="0E605E76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/6</w:t>
            </w:r>
          </w:p>
        </w:tc>
      </w:tr>
      <w:tr w:rsidR="0028497F" w:rsidRPr="004667CA" w14:paraId="7F66AD83" w14:textId="77777777" w:rsidTr="00995718">
        <w:tc>
          <w:tcPr>
            <w:tcW w:w="1121" w:type="dxa"/>
          </w:tcPr>
          <w:p w14:paraId="334DF874" w14:textId="47ACD319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C79</w:t>
            </w:r>
          </w:p>
        </w:tc>
        <w:tc>
          <w:tcPr>
            <w:tcW w:w="2985" w:type="dxa"/>
          </w:tcPr>
          <w:p w14:paraId="51413928" w14:textId="59E3FAAC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Sekundārs citu precizētu lokalizāciju ļaundabīgs audzējs</w:t>
            </w:r>
          </w:p>
        </w:tc>
        <w:tc>
          <w:tcPr>
            <w:tcW w:w="1985" w:type="dxa"/>
          </w:tcPr>
          <w:p w14:paraId="5E585A45" w14:textId="1E7ABFB0" w:rsidR="00995718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C14</w:t>
            </w:r>
          </w:p>
          <w:p w14:paraId="4E3A8427" w14:textId="381140A3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C40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C80</w:t>
            </w:r>
          </w:p>
        </w:tc>
        <w:tc>
          <w:tcPr>
            <w:tcW w:w="1140" w:type="dxa"/>
          </w:tcPr>
          <w:p w14:paraId="35ECB717" w14:textId="03DC3FD7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5" w:type="dxa"/>
          </w:tcPr>
          <w:p w14:paraId="5538CEE9" w14:textId="4B593E2F" w:rsidR="0028497F" w:rsidRPr="004667CA" w:rsidRDefault="00995718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/6</w:t>
            </w:r>
          </w:p>
        </w:tc>
      </w:tr>
      <w:tr w:rsidR="00995718" w:rsidRPr="004667CA" w14:paraId="0F90730A" w14:textId="77777777" w:rsidTr="00995718">
        <w:tc>
          <w:tcPr>
            <w:tcW w:w="1121" w:type="dxa"/>
          </w:tcPr>
          <w:p w14:paraId="6783CA04" w14:textId="1F8595A1" w:rsidR="00995718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D09</w:t>
            </w:r>
          </w:p>
        </w:tc>
        <w:tc>
          <w:tcPr>
            <w:tcW w:w="2985" w:type="dxa"/>
          </w:tcPr>
          <w:p w14:paraId="45E9F7D6" w14:textId="2F5F9618" w:rsidR="00995718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Audzēji </w:t>
            </w:r>
            <w:proofErr w:type="spellStart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4667C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situ</w:t>
            </w:r>
          </w:p>
        </w:tc>
        <w:tc>
          <w:tcPr>
            <w:tcW w:w="1985" w:type="dxa"/>
          </w:tcPr>
          <w:p w14:paraId="3BD5944D" w14:textId="15D049BA" w:rsidR="00995718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C80</w:t>
            </w:r>
          </w:p>
        </w:tc>
        <w:tc>
          <w:tcPr>
            <w:tcW w:w="1140" w:type="dxa"/>
          </w:tcPr>
          <w:p w14:paraId="0BA7135C" w14:textId="5999C3C8" w:rsidR="00995718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5" w:type="dxa"/>
          </w:tcPr>
          <w:p w14:paraId="239E6B8B" w14:textId="344593E0" w:rsidR="00995718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/2</w:t>
            </w:r>
          </w:p>
        </w:tc>
      </w:tr>
      <w:tr w:rsidR="00EA54BA" w:rsidRPr="004667CA" w14:paraId="71636303" w14:textId="77777777" w:rsidTr="00995718">
        <w:tc>
          <w:tcPr>
            <w:tcW w:w="1121" w:type="dxa"/>
          </w:tcPr>
          <w:p w14:paraId="21241868" w14:textId="2839142D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D10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D36</w:t>
            </w:r>
          </w:p>
        </w:tc>
        <w:tc>
          <w:tcPr>
            <w:tcW w:w="2985" w:type="dxa"/>
          </w:tcPr>
          <w:p w14:paraId="00C9096E" w14:textId="4370E6A3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Labdabīgi audzēji</w:t>
            </w:r>
          </w:p>
        </w:tc>
        <w:tc>
          <w:tcPr>
            <w:tcW w:w="1985" w:type="dxa"/>
          </w:tcPr>
          <w:p w14:paraId="3B7B648D" w14:textId="0AA386EE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C80</w:t>
            </w:r>
          </w:p>
        </w:tc>
        <w:tc>
          <w:tcPr>
            <w:tcW w:w="1140" w:type="dxa"/>
          </w:tcPr>
          <w:p w14:paraId="07CD59C8" w14:textId="722A6FF4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5" w:type="dxa"/>
          </w:tcPr>
          <w:p w14:paraId="6BFA0374" w14:textId="1C630ECB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/0</w:t>
            </w:r>
          </w:p>
        </w:tc>
      </w:tr>
      <w:tr w:rsidR="00EA54BA" w:rsidRPr="004667CA" w14:paraId="4BBCF7AC" w14:textId="77777777" w:rsidTr="00995718">
        <w:tc>
          <w:tcPr>
            <w:tcW w:w="1121" w:type="dxa"/>
          </w:tcPr>
          <w:p w14:paraId="586673AE" w14:textId="79CB290A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D37</w:t>
            </w:r>
            <w:r w:rsidR="001049BD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D48</w:t>
            </w:r>
          </w:p>
        </w:tc>
        <w:tc>
          <w:tcPr>
            <w:tcW w:w="2985" w:type="dxa"/>
          </w:tcPr>
          <w:p w14:paraId="6D70CEF2" w14:textId="10DCA479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Neskaidras vai nezināmas dabas audzēji</w:t>
            </w:r>
          </w:p>
        </w:tc>
        <w:tc>
          <w:tcPr>
            <w:tcW w:w="1985" w:type="dxa"/>
          </w:tcPr>
          <w:p w14:paraId="1BC019F8" w14:textId="638F1B7E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C00</w:t>
            </w:r>
            <w:r w:rsidR="00A8319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C80</w:t>
            </w:r>
          </w:p>
        </w:tc>
        <w:tc>
          <w:tcPr>
            <w:tcW w:w="1140" w:type="dxa"/>
          </w:tcPr>
          <w:p w14:paraId="33B102E8" w14:textId="30BB450E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5" w:type="dxa"/>
          </w:tcPr>
          <w:p w14:paraId="28C94085" w14:textId="287BA1A6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/1</w:t>
            </w:r>
          </w:p>
        </w:tc>
      </w:tr>
      <w:tr w:rsidR="00EA54BA" w:rsidRPr="004667CA" w14:paraId="7026D76D" w14:textId="77777777" w:rsidTr="00995718">
        <w:tc>
          <w:tcPr>
            <w:tcW w:w="1121" w:type="dxa"/>
          </w:tcPr>
          <w:p w14:paraId="76E3BA3B" w14:textId="30EF6A36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B91D18"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85" w:type="dxa"/>
          </w:tcPr>
          <w:p w14:paraId="196C6717" w14:textId="78448051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Neatkarīgi (primāri) multipli ļaundabīgi audzēji</w:t>
            </w:r>
          </w:p>
        </w:tc>
        <w:tc>
          <w:tcPr>
            <w:tcW w:w="1985" w:type="dxa"/>
          </w:tcPr>
          <w:p w14:paraId="6EBBA85B" w14:textId="55D8E012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Katru kodē kā primāru</w:t>
            </w:r>
          </w:p>
        </w:tc>
        <w:tc>
          <w:tcPr>
            <w:tcW w:w="1140" w:type="dxa"/>
          </w:tcPr>
          <w:p w14:paraId="3036A472" w14:textId="77777777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B4F66C8" w14:textId="672C1906" w:rsidR="00EA54BA" w:rsidRPr="004667CA" w:rsidRDefault="00EA54BA" w:rsidP="00EA54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7CA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</w:tr>
    </w:tbl>
    <w:p w14:paraId="5A69ABF9" w14:textId="77777777" w:rsidR="0028497F" w:rsidRPr="004667CA" w:rsidRDefault="0028497F" w:rsidP="002849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2606B5" w14:textId="4BCB9EB0" w:rsidR="00191723" w:rsidRPr="004667CA" w:rsidRDefault="0019172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</w:r>
      <w:r w:rsidR="00D562F9" w:rsidRPr="004667CA">
        <w:rPr>
          <w:rFonts w:ascii="Times New Roman" w:eastAsia="Calibri" w:hAnsi="Times New Roman" w:cs="Times New Roman"/>
          <w:sz w:val="24"/>
          <w:szCs w:val="24"/>
        </w:rPr>
        <w:t xml:space="preserve">Lai pilnībā nodrošinātu </w:t>
      </w:r>
      <w:r w:rsidR="00863073" w:rsidRPr="004667CA">
        <w:rPr>
          <w:rFonts w:ascii="Times New Roman" w:eastAsia="Calibri" w:hAnsi="Times New Roman" w:cs="Times New Roman"/>
          <w:sz w:val="24"/>
          <w:szCs w:val="24"/>
        </w:rPr>
        <w:t xml:space="preserve">iespējas </w:t>
      </w:r>
      <w:r w:rsidR="00585A7F" w:rsidRPr="004667CA">
        <w:rPr>
          <w:rFonts w:ascii="Times New Roman" w:eastAsia="Calibri" w:hAnsi="Times New Roman" w:cs="Times New Roman"/>
          <w:sz w:val="24"/>
          <w:szCs w:val="24"/>
        </w:rPr>
        <w:t xml:space="preserve">atrast lokalizācijas kodu visiem audzējiem, </w:t>
      </w:r>
      <w:r w:rsidR="00620CBC" w:rsidRPr="004667CA">
        <w:rPr>
          <w:rFonts w:ascii="Times New Roman" w:eastAsia="Calibri" w:hAnsi="Times New Roman" w:cs="Times New Roman"/>
          <w:sz w:val="24"/>
          <w:szCs w:val="24"/>
        </w:rPr>
        <w:t xml:space="preserve">īpaša nozīme </w:t>
      </w:r>
      <w:r w:rsidR="00585A7F" w:rsidRPr="004667CA">
        <w:rPr>
          <w:rFonts w:ascii="Times New Roman" w:eastAsia="Calibri" w:hAnsi="Times New Roman" w:cs="Times New Roman"/>
          <w:sz w:val="24"/>
          <w:szCs w:val="24"/>
        </w:rPr>
        <w:t>tiek</w:t>
      </w:r>
      <w:r w:rsidR="00620CBC" w:rsidRPr="004667CA">
        <w:rPr>
          <w:rFonts w:ascii="Times New Roman" w:eastAsia="Calibri" w:hAnsi="Times New Roman" w:cs="Times New Roman"/>
          <w:sz w:val="24"/>
          <w:szCs w:val="24"/>
        </w:rPr>
        <w:t xml:space="preserve"> piešķirta</w:t>
      </w:r>
      <w:r w:rsidR="00585A7F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443A" w:rsidRPr="004667CA">
        <w:rPr>
          <w:rFonts w:ascii="Times New Roman" w:eastAsia="Calibri" w:hAnsi="Times New Roman" w:cs="Times New Roman"/>
          <w:sz w:val="24"/>
          <w:szCs w:val="24"/>
        </w:rPr>
        <w:t xml:space="preserve">SSK-10 </w:t>
      </w:r>
      <w:proofErr w:type="spellStart"/>
      <w:r w:rsidR="0085443A" w:rsidRPr="004667CA">
        <w:rPr>
          <w:rFonts w:ascii="Times New Roman" w:eastAsia="Calibri" w:hAnsi="Times New Roman" w:cs="Times New Roman"/>
          <w:sz w:val="24"/>
          <w:szCs w:val="24"/>
        </w:rPr>
        <w:t>pamatversijā</w:t>
      </w:r>
      <w:proofErr w:type="spellEnd"/>
      <w:r w:rsidR="0085443A" w:rsidRPr="004667CA">
        <w:rPr>
          <w:rFonts w:ascii="Times New Roman" w:eastAsia="Calibri" w:hAnsi="Times New Roman" w:cs="Times New Roman"/>
          <w:sz w:val="24"/>
          <w:szCs w:val="24"/>
        </w:rPr>
        <w:t xml:space="preserve"> neesoša</w:t>
      </w:r>
      <w:r w:rsidR="00620CBC" w:rsidRPr="004667CA">
        <w:rPr>
          <w:rFonts w:ascii="Times New Roman" w:eastAsia="Calibri" w:hAnsi="Times New Roman" w:cs="Times New Roman"/>
          <w:sz w:val="24"/>
          <w:szCs w:val="24"/>
        </w:rPr>
        <w:t>jam</w:t>
      </w:r>
      <w:r w:rsidR="0085443A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CBC" w:rsidRPr="004667CA">
        <w:rPr>
          <w:rFonts w:ascii="Times New Roman" w:eastAsia="Calibri" w:hAnsi="Times New Roman" w:cs="Times New Roman"/>
          <w:sz w:val="24"/>
          <w:szCs w:val="24"/>
        </w:rPr>
        <w:t xml:space="preserve">kodam </w:t>
      </w:r>
      <w:r w:rsidRPr="004667CA">
        <w:rPr>
          <w:rFonts w:ascii="Times New Roman" w:eastAsia="Calibri" w:hAnsi="Times New Roman" w:cs="Times New Roman"/>
          <w:sz w:val="24"/>
          <w:szCs w:val="24"/>
        </w:rPr>
        <w:t>C42</w:t>
      </w:r>
      <w:r w:rsidR="00620CBC" w:rsidRPr="004667CA">
        <w:rPr>
          <w:rFonts w:ascii="Times New Roman" w:eastAsia="Calibri" w:hAnsi="Times New Roman" w:cs="Times New Roman"/>
          <w:sz w:val="24"/>
          <w:szCs w:val="24"/>
        </w:rPr>
        <w:t>.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 xml:space="preserve">SSK-O </w:t>
      </w:r>
      <w:r w:rsidR="00D22724" w:rsidRPr="004667CA">
        <w:rPr>
          <w:rFonts w:ascii="Times New Roman" w:eastAsia="Calibri" w:hAnsi="Times New Roman" w:cs="Times New Roman"/>
          <w:sz w:val="24"/>
          <w:szCs w:val="24"/>
        </w:rPr>
        <w:t xml:space="preserve">tas </w:t>
      </w:r>
      <w:r w:rsidRPr="004667CA">
        <w:rPr>
          <w:rFonts w:ascii="Times New Roman" w:eastAsia="Calibri" w:hAnsi="Times New Roman" w:cs="Times New Roman"/>
          <w:sz w:val="24"/>
          <w:szCs w:val="24"/>
        </w:rPr>
        <w:t>izmanto</w:t>
      </w:r>
      <w:r w:rsidR="00D22724" w:rsidRPr="004667CA">
        <w:rPr>
          <w:rFonts w:ascii="Times New Roman" w:eastAsia="Calibri" w:hAnsi="Times New Roman" w:cs="Times New Roman"/>
          <w:sz w:val="24"/>
          <w:szCs w:val="24"/>
        </w:rPr>
        <w:t>ts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asinsrades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retikuloendoteliālās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sistēmas audzēju </w:t>
      </w:r>
      <w:r w:rsidR="00D22724" w:rsidRPr="004667CA">
        <w:rPr>
          <w:rFonts w:ascii="Times New Roman" w:eastAsia="Calibri" w:hAnsi="Times New Roman" w:cs="Times New Roman"/>
          <w:sz w:val="24"/>
          <w:szCs w:val="24"/>
        </w:rPr>
        <w:t xml:space="preserve">lokalizācijas precizēšanai </w:t>
      </w:r>
      <w:r w:rsidRPr="004667CA">
        <w:rPr>
          <w:rFonts w:ascii="Times New Roman" w:eastAsia="Calibri" w:hAnsi="Times New Roman" w:cs="Times New Roman"/>
          <w:sz w:val="24"/>
          <w:szCs w:val="24"/>
        </w:rPr>
        <w:t>(sk. 5.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tabulu). </w:t>
      </w:r>
      <w:r w:rsidR="008368DB" w:rsidRPr="004667CA">
        <w:rPr>
          <w:rFonts w:ascii="Times New Roman" w:eastAsia="Calibri" w:hAnsi="Times New Roman" w:cs="Times New Roman"/>
          <w:sz w:val="24"/>
          <w:szCs w:val="24"/>
        </w:rPr>
        <w:t xml:space="preserve">Šo </w:t>
      </w:r>
      <w:r w:rsidRPr="004667CA">
        <w:rPr>
          <w:rFonts w:ascii="Times New Roman" w:eastAsia="Calibri" w:hAnsi="Times New Roman" w:cs="Times New Roman"/>
          <w:sz w:val="24"/>
          <w:szCs w:val="24"/>
        </w:rPr>
        <w:t>lokalizācijas kod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>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7D21" w:rsidRPr="004667CA">
        <w:rPr>
          <w:rFonts w:ascii="Times New Roman" w:eastAsia="Calibri" w:hAnsi="Times New Roman" w:cs="Times New Roman"/>
          <w:sz w:val="24"/>
          <w:szCs w:val="24"/>
        </w:rPr>
        <w:t>attiecina uz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vairum</w:t>
      </w:r>
      <w:r w:rsidR="002B5327" w:rsidRPr="004667CA">
        <w:rPr>
          <w:rFonts w:ascii="Times New Roman" w:eastAsia="Calibri" w:hAnsi="Times New Roman" w:cs="Times New Roman"/>
          <w:sz w:val="24"/>
          <w:szCs w:val="24"/>
        </w:rPr>
        <w:t>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leikožu,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mieloproliferatīvu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mielodisplastisku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un tiem radniecīgu stāvokļu, kam SSK-10 atbilda kodi C90</w:t>
      </w:r>
      <w:r w:rsidR="007F59A3">
        <w:rPr>
          <w:rFonts w:ascii="Times New Roman" w:eastAsia="Calibri" w:hAnsi="Times New Roman" w:cs="Times New Roman"/>
          <w:sz w:val="20"/>
          <w:szCs w:val="20"/>
        </w:rPr>
        <w:t>–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C95. Piemēram, hroniska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limfoleikoze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kam SSK-10 atbilda kods C91.1, </w:t>
      </w:r>
      <w:r w:rsidR="00E96E7E" w:rsidRPr="004667CA">
        <w:rPr>
          <w:rFonts w:ascii="Times New Roman" w:eastAsia="Calibri" w:hAnsi="Times New Roman" w:cs="Times New Roman"/>
          <w:sz w:val="24"/>
          <w:szCs w:val="24"/>
        </w:rPr>
        <w:t xml:space="preserve">atbilstoši </w:t>
      </w:r>
      <w:r w:rsidR="00CD3C28" w:rsidRPr="004667CA">
        <w:rPr>
          <w:rFonts w:ascii="Times New Roman" w:eastAsia="Calibri" w:hAnsi="Times New Roman" w:cs="Times New Roman"/>
          <w:sz w:val="24"/>
          <w:szCs w:val="24"/>
        </w:rPr>
        <w:t xml:space="preserve">pareizam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SSK-O </w:t>
      </w:r>
      <w:r w:rsidR="00CD3C28" w:rsidRPr="004667CA">
        <w:rPr>
          <w:rFonts w:ascii="Times New Roman" w:eastAsia="Calibri" w:hAnsi="Times New Roman" w:cs="Times New Roman"/>
          <w:sz w:val="24"/>
          <w:szCs w:val="24"/>
        </w:rPr>
        <w:t xml:space="preserve">lietojumam </w:t>
      </w:r>
      <w:r w:rsidRPr="004667CA">
        <w:rPr>
          <w:rFonts w:ascii="Times New Roman" w:eastAsia="Calibri" w:hAnsi="Times New Roman" w:cs="Times New Roman"/>
          <w:sz w:val="24"/>
          <w:szCs w:val="24"/>
        </w:rPr>
        <w:t>tiks kodēta ar C42.1 (šis lokalizācijas kods norāda uz kaulu smadzenēm) un morfoloģijas kodu 9823/3 (B</w:t>
      </w:r>
      <w:r w:rsidR="007F328A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šūnu hroniska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limfoleikoze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/mazo šūnu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limfocītiska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limfoma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2017889" w14:textId="3C21CF3C" w:rsidR="0067600F" w:rsidRPr="004667CA" w:rsidRDefault="0067600F" w:rsidP="0067600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5.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0AEA188E" w14:textId="127F811F" w:rsidR="0067600F" w:rsidRPr="004667CA" w:rsidRDefault="0067600F" w:rsidP="006760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SSK-O </w:t>
      </w:r>
      <w:r w:rsidR="00AA6D07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lietotie</w:t>
      </w:r>
      <w:r w:rsidR="008562B4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četrzīmju</w:t>
      </w:r>
      <w:r w:rsidR="00AA6D07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lokalizācijas </w:t>
      </w:r>
      <w:r w:rsidR="008562B4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kodi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8562B4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kuru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nav SSK-10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67600F" w:rsidRPr="004667CA" w14:paraId="69CD113A" w14:textId="77777777" w:rsidTr="0067600F">
        <w:tc>
          <w:tcPr>
            <w:tcW w:w="1838" w:type="dxa"/>
          </w:tcPr>
          <w:p w14:paraId="5BB90990" w14:textId="1F6F992F" w:rsidR="0067600F" w:rsidRPr="00782994" w:rsidRDefault="0067600F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Kods</w:t>
            </w:r>
          </w:p>
        </w:tc>
        <w:tc>
          <w:tcPr>
            <w:tcW w:w="6458" w:type="dxa"/>
          </w:tcPr>
          <w:p w14:paraId="64B0B2ED" w14:textId="6769A1AC" w:rsidR="0067600F" w:rsidRPr="00782994" w:rsidRDefault="0067600F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Raksturojums</w:t>
            </w:r>
          </w:p>
        </w:tc>
      </w:tr>
      <w:tr w:rsidR="0067600F" w:rsidRPr="004667CA" w14:paraId="7928BC81" w14:textId="77777777" w:rsidTr="00BC0524">
        <w:tc>
          <w:tcPr>
            <w:tcW w:w="1838" w:type="dxa"/>
          </w:tcPr>
          <w:p w14:paraId="7B1AC3D2" w14:textId="6F526467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C42</w:t>
            </w:r>
          </w:p>
        </w:tc>
        <w:tc>
          <w:tcPr>
            <w:tcW w:w="6458" w:type="dxa"/>
          </w:tcPr>
          <w:p w14:paraId="4CD742C1" w14:textId="48BB99D5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Asinsrades</w:t>
            </w:r>
            <w:proofErr w:type="spellEnd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retikuloendoteliālā</w:t>
            </w:r>
            <w:proofErr w:type="spellEnd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sistēma</w:t>
            </w:r>
          </w:p>
        </w:tc>
      </w:tr>
      <w:tr w:rsidR="0067600F" w:rsidRPr="004667CA" w14:paraId="1855320B" w14:textId="77777777" w:rsidTr="00BC0524">
        <w:tc>
          <w:tcPr>
            <w:tcW w:w="1838" w:type="dxa"/>
          </w:tcPr>
          <w:p w14:paraId="2AD48B43" w14:textId="4AC92027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C42.0</w:t>
            </w:r>
          </w:p>
        </w:tc>
        <w:tc>
          <w:tcPr>
            <w:tcW w:w="6458" w:type="dxa"/>
          </w:tcPr>
          <w:p w14:paraId="36EF607B" w14:textId="3E4A84FA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Asinis</w:t>
            </w:r>
          </w:p>
        </w:tc>
      </w:tr>
      <w:tr w:rsidR="0067600F" w:rsidRPr="004667CA" w14:paraId="28CD7FF8" w14:textId="77777777" w:rsidTr="00BC0524">
        <w:tc>
          <w:tcPr>
            <w:tcW w:w="1838" w:type="dxa"/>
          </w:tcPr>
          <w:p w14:paraId="176D7DEE" w14:textId="3A333389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C42.1</w:t>
            </w:r>
          </w:p>
        </w:tc>
        <w:tc>
          <w:tcPr>
            <w:tcW w:w="6458" w:type="dxa"/>
          </w:tcPr>
          <w:p w14:paraId="5E84D433" w14:textId="7804CA11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Kaulu smadzenes</w:t>
            </w:r>
          </w:p>
        </w:tc>
      </w:tr>
      <w:tr w:rsidR="0067600F" w:rsidRPr="004667CA" w14:paraId="21FA3106" w14:textId="77777777" w:rsidTr="00BC0524">
        <w:tc>
          <w:tcPr>
            <w:tcW w:w="1838" w:type="dxa"/>
          </w:tcPr>
          <w:p w14:paraId="6EB325F5" w14:textId="13E35E7B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C42.2</w:t>
            </w:r>
          </w:p>
        </w:tc>
        <w:tc>
          <w:tcPr>
            <w:tcW w:w="6458" w:type="dxa"/>
          </w:tcPr>
          <w:p w14:paraId="69C4122D" w14:textId="220EB6ED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Liesa</w:t>
            </w:r>
          </w:p>
        </w:tc>
      </w:tr>
      <w:tr w:rsidR="0067600F" w:rsidRPr="004667CA" w14:paraId="655B6EAF" w14:textId="77777777" w:rsidTr="00BC0524">
        <w:tc>
          <w:tcPr>
            <w:tcW w:w="1838" w:type="dxa"/>
          </w:tcPr>
          <w:p w14:paraId="16378381" w14:textId="178196BF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C42.3</w:t>
            </w:r>
          </w:p>
        </w:tc>
        <w:tc>
          <w:tcPr>
            <w:tcW w:w="6458" w:type="dxa"/>
          </w:tcPr>
          <w:p w14:paraId="6ABCBAE9" w14:textId="38D0817A" w:rsidR="0067600F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Retikuloendoteliālā</w:t>
            </w:r>
            <w:proofErr w:type="spellEnd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sistēma BCN</w:t>
            </w:r>
          </w:p>
        </w:tc>
      </w:tr>
      <w:tr w:rsidR="00BC0524" w:rsidRPr="004667CA" w14:paraId="710463B6" w14:textId="77777777" w:rsidTr="00BC0524">
        <w:tc>
          <w:tcPr>
            <w:tcW w:w="1838" w:type="dxa"/>
          </w:tcPr>
          <w:p w14:paraId="0F64F82B" w14:textId="776583DE" w:rsidR="00BC0524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C42.4</w:t>
            </w:r>
          </w:p>
        </w:tc>
        <w:tc>
          <w:tcPr>
            <w:tcW w:w="6458" w:type="dxa"/>
          </w:tcPr>
          <w:p w14:paraId="2F913754" w14:textId="628AB9EB" w:rsidR="00BC0524" w:rsidRPr="00782994" w:rsidRDefault="00BC0524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Asinsrades sistēma BCN</w:t>
            </w:r>
          </w:p>
        </w:tc>
      </w:tr>
    </w:tbl>
    <w:p w14:paraId="39FA0C5E" w14:textId="77777777" w:rsidR="0067600F" w:rsidRPr="004667CA" w:rsidRDefault="0067600F" w:rsidP="0067600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DC34C7" w14:textId="46757F4C" w:rsidR="00191723" w:rsidRPr="004667CA" w:rsidRDefault="0019172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</w:r>
      <w:r w:rsidR="000A7435">
        <w:rPr>
          <w:rFonts w:ascii="Times New Roman" w:eastAsia="Calibri" w:hAnsi="Times New Roman" w:cs="Times New Roman"/>
          <w:sz w:val="24"/>
          <w:szCs w:val="24"/>
        </w:rPr>
        <w:t>L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iesas ļaundabīgi audzēji, kam atbilst SSK-10 kods C26.1, </w:t>
      </w:r>
      <w:r w:rsidR="007332E9" w:rsidRPr="004667CA">
        <w:rPr>
          <w:rFonts w:ascii="Times New Roman" w:eastAsia="Calibri" w:hAnsi="Times New Roman" w:cs="Times New Roman"/>
          <w:sz w:val="24"/>
          <w:szCs w:val="24"/>
        </w:rPr>
        <w:t xml:space="preserve">SSK-O </w:t>
      </w:r>
      <w:r w:rsidRPr="004667CA">
        <w:rPr>
          <w:rFonts w:ascii="Times New Roman" w:eastAsia="Calibri" w:hAnsi="Times New Roman" w:cs="Times New Roman"/>
          <w:sz w:val="24"/>
          <w:szCs w:val="24"/>
        </w:rPr>
        <w:t>neti</w:t>
      </w:r>
      <w:r w:rsidR="00BC0524" w:rsidRPr="004667CA">
        <w:rPr>
          <w:rFonts w:ascii="Times New Roman" w:eastAsia="Calibri" w:hAnsi="Times New Roman" w:cs="Times New Roman"/>
          <w:sz w:val="24"/>
          <w:szCs w:val="24"/>
        </w:rPr>
        <w:t>e</w:t>
      </w:r>
      <w:r w:rsidRPr="004667CA">
        <w:rPr>
          <w:rFonts w:ascii="Times New Roman" w:eastAsia="Calibri" w:hAnsi="Times New Roman" w:cs="Times New Roman"/>
          <w:sz w:val="24"/>
          <w:szCs w:val="24"/>
        </w:rPr>
        <w:t>k kodēt</w:t>
      </w:r>
      <w:r w:rsidR="00BC0524" w:rsidRPr="004667C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B3808" w:rsidRPr="004667CA">
        <w:rPr>
          <w:rFonts w:ascii="Times New Roman" w:eastAsia="Calibri" w:hAnsi="Times New Roman" w:cs="Times New Roman"/>
          <w:sz w:val="24"/>
          <w:szCs w:val="24"/>
        </w:rPr>
        <w:t>pie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gremošanas sistēmas audzējiem, jo tiem paredzēts īpašs kods </w:t>
      </w:r>
      <w:r w:rsidR="006A5978" w:rsidRPr="004667CA">
        <w:rPr>
          <w:rFonts w:ascii="Times New Roman" w:eastAsia="Calibri" w:hAnsi="Times New Roman" w:cs="Times New Roman"/>
          <w:sz w:val="24"/>
          <w:szCs w:val="24"/>
        </w:rPr>
        <w:t>(</w:t>
      </w:r>
      <w:r w:rsidRPr="004667CA">
        <w:rPr>
          <w:rFonts w:ascii="Times New Roman" w:eastAsia="Calibri" w:hAnsi="Times New Roman" w:cs="Times New Roman"/>
          <w:sz w:val="24"/>
          <w:szCs w:val="24"/>
        </w:rPr>
        <w:t>C42.2</w:t>
      </w:r>
      <w:r w:rsidR="006A5978" w:rsidRPr="004667CA">
        <w:rPr>
          <w:rFonts w:ascii="Times New Roman" w:eastAsia="Calibri" w:hAnsi="Times New Roman" w:cs="Times New Roman"/>
          <w:sz w:val="24"/>
          <w:szCs w:val="24"/>
        </w:rPr>
        <w:t>)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pie </w:t>
      </w:r>
      <w:proofErr w:type="spellStart"/>
      <w:r w:rsidR="007F59A3">
        <w:rPr>
          <w:rFonts w:ascii="Times New Roman" w:eastAsia="Calibri" w:hAnsi="Times New Roman" w:cs="Times New Roman"/>
          <w:sz w:val="24"/>
          <w:szCs w:val="24"/>
        </w:rPr>
        <w:t>a</w:t>
      </w:r>
      <w:r w:rsidR="007F59A3" w:rsidRPr="004667CA">
        <w:rPr>
          <w:rFonts w:ascii="Times New Roman" w:eastAsia="Calibri" w:hAnsi="Times New Roman" w:cs="Times New Roman"/>
          <w:sz w:val="24"/>
          <w:szCs w:val="24"/>
        </w:rPr>
        <w:t>sinsrades</w:t>
      </w:r>
      <w:proofErr w:type="spellEnd"/>
      <w:r w:rsidR="007F59A3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retikuloendoteliālajai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sistēmai atvēlētā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trīszīmju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koda.</w:t>
      </w:r>
    </w:p>
    <w:p w14:paraId="23BB1B0F" w14:textId="7852682C" w:rsidR="00270579" w:rsidRPr="004667CA" w:rsidRDefault="00270579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>Jāņem vērā, ka SSK-10 daži audzēji n</w:t>
      </w:r>
      <w:r w:rsidR="009E6253" w:rsidRPr="004667CA">
        <w:rPr>
          <w:rFonts w:ascii="Times New Roman" w:eastAsia="Calibri" w:hAnsi="Times New Roman" w:cs="Times New Roman"/>
          <w:sz w:val="24"/>
          <w:szCs w:val="24"/>
        </w:rPr>
        <w:t>ebija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iekļauti II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nodaļā</w:t>
      </w:r>
      <w:r w:rsidR="00837613" w:rsidRPr="004667CA">
        <w:rPr>
          <w:rFonts w:ascii="Times New Roman" w:eastAsia="Calibri" w:hAnsi="Times New Roman" w:cs="Times New Roman"/>
          <w:sz w:val="24"/>
          <w:szCs w:val="24"/>
        </w:rPr>
        <w:t>, jo</w:t>
      </w:r>
      <w:r w:rsidR="003C2FE6" w:rsidRPr="004667CA">
        <w:rPr>
          <w:rFonts w:ascii="Times New Roman" w:eastAsia="Calibri" w:hAnsi="Times New Roman" w:cs="Times New Roman"/>
          <w:sz w:val="24"/>
          <w:szCs w:val="24"/>
        </w:rPr>
        <w:t>, piemēram,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FC8">
        <w:rPr>
          <w:rFonts w:ascii="Times New Roman" w:eastAsia="Calibri" w:hAnsi="Times New Roman" w:cs="Times New Roman"/>
          <w:sz w:val="24"/>
          <w:szCs w:val="24"/>
        </w:rPr>
        <w:t xml:space="preserve">diagnoze </w:t>
      </w:r>
      <w:proofErr w:type="spellStart"/>
      <w:r w:rsidR="00782994">
        <w:rPr>
          <w:rFonts w:ascii="Times New Roman" w:eastAsia="Calibri" w:hAnsi="Times New Roman" w:cs="Times New Roman"/>
          <w:sz w:val="24"/>
          <w:szCs w:val="24"/>
        </w:rPr>
        <w:t>p</w:t>
      </w:r>
      <w:r w:rsidRPr="004667CA">
        <w:rPr>
          <w:rFonts w:ascii="Times New Roman" w:eastAsia="Calibri" w:hAnsi="Times New Roman" w:cs="Times New Roman"/>
          <w:sz w:val="24"/>
          <w:szCs w:val="24"/>
        </w:rPr>
        <w:t>ūslīšmola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atrodama XV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nodaļā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Grūtniecība, dzemdības un pēcdzemdību periods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ar trīszīmju kodu O01</w:t>
      </w:r>
      <w:r w:rsidR="009E6253" w:rsidRPr="004667CA">
        <w:rPr>
          <w:rFonts w:ascii="Times New Roman" w:eastAsia="Calibri" w:hAnsi="Times New Roman" w:cs="Times New Roman"/>
          <w:sz w:val="24"/>
          <w:szCs w:val="24"/>
        </w:rPr>
        <w:t xml:space="preserve">. SSK-O </w:t>
      </w:r>
      <w:proofErr w:type="spellStart"/>
      <w:r w:rsidR="00591D4D">
        <w:rPr>
          <w:rFonts w:ascii="Times New Roman" w:eastAsia="Calibri" w:hAnsi="Times New Roman" w:cs="Times New Roman"/>
          <w:sz w:val="24"/>
          <w:szCs w:val="24"/>
        </w:rPr>
        <w:t>p</w:t>
      </w:r>
      <w:r w:rsidR="00591D4D" w:rsidRPr="005D25BC">
        <w:rPr>
          <w:rFonts w:ascii="Times New Roman" w:eastAsia="Calibri" w:hAnsi="Times New Roman" w:cs="Times New Roman"/>
          <w:sz w:val="24"/>
          <w:szCs w:val="24"/>
        </w:rPr>
        <w:t>ūslīšmola</w:t>
      </w:r>
      <w:proofErr w:type="spellEnd"/>
      <w:r w:rsidR="00591D4D" w:rsidRPr="005D25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253" w:rsidRPr="005D25BC">
        <w:rPr>
          <w:rFonts w:ascii="Times New Roman" w:eastAsia="Calibri" w:hAnsi="Times New Roman" w:cs="Times New Roman"/>
          <w:sz w:val="24"/>
          <w:szCs w:val="24"/>
        </w:rPr>
        <w:t>BCN</w:t>
      </w:r>
      <w:r w:rsidR="009E6253" w:rsidRPr="004667CA">
        <w:rPr>
          <w:rFonts w:ascii="Times New Roman" w:eastAsia="Calibri" w:hAnsi="Times New Roman" w:cs="Times New Roman"/>
          <w:sz w:val="24"/>
          <w:szCs w:val="24"/>
        </w:rPr>
        <w:t xml:space="preserve"> kodējama ar </w:t>
      </w:r>
      <w:r w:rsidR="00BF6225" w:rsidRPr="004667CA">
        <w:rPr>
          <w:rFonts w:ascii="Times New Roman" w:eastAsia="Calibri" w:hAnsi="Times New Roman" w:cs="Times New Roman"/>
          <w:sz w:val="24"/>
          <w:szCs w:val="24"/>
        </w:rPr>
        <w:t xml:space="preserve">lokalizācijas kodu </w:t>
      </w:r>
      <w:r w:rsidR="009E6253" w:rsidRPr="004667CA">
        <w:rPr>
          <w:rFonts w:ascii="Times New Roman" w:eastAsia="Calibri" w:hAnsi="Times New Roman" w:cs="Times New Roman"/>
          <w:sz w:val="24"/>
          <w:szCs w:val="24"/>
        </w:rPr>
        <w:t xml:space="preserve">C58.9 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BF6225" w:rsidRPr="004667CA">
        <w:rPr>
          <w:rFonts w:ascii="Times New Roman" w:eastAsia="Calibri" w:hAnsi="Times New Roman" w:cs="Times New Roman"/>
          <w:sz w:val="24"/>
          <w:szCs w:val="24"/>
        </w:rPr>
        <w:t xml:space="preserve">morfoloģijas kodu </w:t>
      </w:r>
      <w:r w:rsidR="009E6253" w:rsidRPr="004667CA">
        <w:rPr>
          <w:rFonts w:ascii="Times New Roman" w:eastAsia="Calibri" w:hAnsi="Times New Roman" w:cs="Times New Roman"/>
          <w:sz w:val="24"/>
          <w:szCs w:val="24"/>
        </w:rPr>
        <w:t>9100/0</w:t>
      </w:r>
      <w:r w:rsidR="00D67F45" w:rsidRPr="004667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8E18F3" w14:textId="35956960" w:rsidR="009E6253" w:rsidRPr="004667CA" w:rsidRDefault="009E625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>Ja audzējs asociēts ar HIV/AIDS, tad informācij</w:t>
      </w:r>
      <w:r w:rsidR="00C038AB" w:rsidRPr="004667CA">
        <w:rPr>
          <w:rFonts w:ascii="Times New Roman" w:eastAsia="Calibri" w:hAnsi="Times New Roman" w:cs="Times New Roman"/>
          <w:sz w:val="24"/>
          <w:szCs w:val="24"/>
        </w:rPr>
        <w:t>a</w:t>
      </w:r>
      <w:r w:rsidR="002D1017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par AIDS kodējam</w:t>
      </w:r>
      <w:r w:rsidR="00C038AB" w:rsidRPr="004667CA">
        <w:rPr>
          <w:rFonts w:ascii="Times New Roman" w:eastAsia="Calibri" w:hAnsi="Times New Roman" w:cs="Times New Roman"/>
          <w:sz w:val="24"/>
          <w:szCs w:val="24"/>
        </w:rPr>
        <w:t>a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atsevišķā laukā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, bet citādi kodēšana notiek atbilstoši SSK-O.</w:t>
      </w:r>
    </w:p>
    <w:p w14:paraId="78AD6DCF" w14:textId="6BA4F025" w:rsidR="009E6253" w:rsidRPr="004667CA" w:rsidRDefault="009E6253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 xml:space="preserve">SSK-O 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 xml:space="preserve">nav </w:t>
      </w:r>
      <w:r w:rsidRPr="004667CA">
        <w:rPr>
          <w:rFonts w:ascii="Times New Roman" w:eastAsia="Calibri" w:hAnsi="Times New Roman" w:cs="Times New Roman"/>
          <w:sz w:val="24"/>
          <w:szCs w:val="24"/>
        </w:rPr>
        <w:t>paredz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ēti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915">
        <w:rPr>
          <w:rFonts w:ascii="Times New Roman" w:eastAsia="Calibri" w:hAnsi="Times New Roman" w:cs="Times New Roman"/>
          <w:sz w:val="24"/>
          <w:szCs w:val="24"/>
        </w:rPr>
        <w:t xml:space="preserve">īpaši </w:t>
      </w:r>
      <w:r w:rsidRPr="004667CA">
        <w:rPr>
          <w:rFonts w:ascii="Times New Roman" w:eastAsia="Calibri" w:hAnsi="Times New Roman" w:cs="Times New Roman"/>
          <w:sz w:val="24"/>
          <w:szCs w:val="24"/>
        </w:rPr>
        <w:t>kod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i</w:t>
      </w:r>
      <w:r w:rsidRPr="004667CA">
        <w:rPr>
          <w:rFonts w:ascii="Times New Roman" w:eastAsia="Calibri" w:hAnsi="Times New Roman" w:cs="Times New Roman"/>
          <w:sz w:val="24"/>
          <w:szCs w:val="24"/>
        </w:rPr>
        <w:t>, kas norād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ītu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D51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audzēju funkcionālo aktivitāti, piemēram, ļaundabīgu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feohromacitomu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(C74.1, 8700/3) ar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kateholamīnu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sekrēciju</w:t>
      </w:r>
      <w:r w:rsidRPr="004667CA">
        <w:rPr>
          <w:rFonts w:ascii="Times New Roman" w:eastAsia="Calibri" w:hAnsi="Times New Roman" w:cs="Times New Roman"/>
          <w:sz w:val="24"/>
          <w:szCs w:val="24"/>
        </w:rPr>
        <w:t>. Ja nepieciešams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>, kodu funkcionālās aktivitātes raksturošanai var atrast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 xml:space="preserve"> SSK-10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 xml:space="preserve"> IV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>nodaļ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ā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EB8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Endokrīnās, uztures un vielmaiņas slimības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>, kurā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4592" w:rsidRPr="004667CA">
        <w:rPr>
          <w:rFonts w:ascii="Times New Roman" w:eastAsia="Calibri" w:hAnsi="Times New Roman" w:cs="Times New Roman"/>
          <w:sz w:val="24"/>
          <w:szCs w:val="24"/>
        </w:rPr>
        <w:t>k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>ateholamīnu</w:t>
      </w:r>
      <w:proofErr w:type="spellEnd"/>
      <w:r w:rsidR="00C16EB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4592" w:rsidRPr="004667CA">
        <w:rPr>
          <w:rFonts w:ascii="Times New Roman" w:eastAsia="Calibri" w:hAnsi="Times New Roman" w:cs="Times New Roman"/>
          <w:sz w:val="24"/>
          <w:szCs w:val="24"/>
        </w:rPr>
        <w:t>hipersekrēcijas</w:t>
      </w:r>
      <w:proofErr w:type="spellEnd"/>
      <w:r w:rsidR="00C64592" w:rsidRPr="004667CA">
        <w:rPr>
          <w:rFonts w:ascii="Times New Roman" w:eastAsia="Calibri" w:hAnsi="Times New Roman" w:cs="Times New Roman"/>
          <w:sz w:val="24"/>
          <w:szCs w:val="24"/>
        </w:rPr>
        <w:t xml:space="preserve"> raksturošanai</w:t>
      </w:r>
      <w:r w:rsidR="00C16EB8" w:rsidRPr="004667CA">
        <w:rPr>
          <w:rFonts w:ascii="Times New Roman" w:eastAsia="Calibri" w:hAnsi="Times New Roman" w:cs="Times New Roman"/>
          <w:sz w:val="24"/>
          <w:szCs w:val="24"/>
        </w:rPr>
        <w:t xml:space="preserve"> atbildīs kods E27.5</w:t>
      </w:r>
      <w:r w:rsidR="00C64592" w:rsidRPr="004667C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91D4D" w:rsidRPr="00782994">
        <w:rPr>
          <w:rFonts w:ascii="Times New Roman" w:eastAsia="Calibri" w:hAnsi="Times New Roman" w:cs="Times New Roman"/>
          <w:sz w:val="24"/>
          <w:szCs w:val="24"/>
        </w:rPr>
        <w:t>v</w:t>
      </w:r>
      <w:r w:rsidR="00591D4D" w:rsidRPr="00591D4D">
        <w:rPr>
          <w:rFonts w:ascii="Times New Roman" w:eastAsia="Calibri" w:hAnsi="Times New Roman" w:cs="Times New Roman"/>
          <w:sz w:val="24"/>
          <w:szCs w:val="24"/>
        </w:rPr>
        <w:t xml:space="preserve">irsnieru </w:t>
      </w:r>
      <w:r w:rsidR="00C64592" w:rsidRPr="00591D4D">
        <w:rPr>
          <w:rFonts w:ascii="Times New Roman" w:eastAsia="Calibri" w:hAnsi="Times New Roman" w:cs="Times New Roman"/>
          <w:sz w:val="24"/>
          <w:szCs w:val="24"/>
        </w:rPr>
        <w:t xml:space="preserve">serdes </w:t>
      </w:r>
      <w:proofErr w:type="spellStart"/>
      <w:r w:rsidR="00C64592" w:rsidRPr="00591D4D">
        <w:rPr>
          <w:rFonts w:ascii="Times New Roman" w:eastAsia="Calibri" w:hAnsi="Times New Roman" w:cs="Times New Roman"/>
          <w:sz w:val="24"/>
          <w:szCs w:val="24"/>
        </w:rPr>
        <w:t>hiperfunkcija</w:t>
      </w:r>
      <w:proofErr w:type="spellEnd"/>
      <w:r w:rsidR="00C16EB8" w:rsidRPr="004667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70491" w14:textId="76D6BA1F" w:rsidR="00564A17" w:rsidRPr="004667CA" w:rsidRDefault="00C038AB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 xml:space="preserve">Morfoloģiskos kodus veido piecciparu kombinācija diapazonā no 8000/0 līdz 9992/3. Pirmie četri cipari norāda konkrētu histoloģiju, bet aiz slīpsvītras (/) tiem pievienotais piektais cipars raksturo audzēja dabu (ļaundabīgs, labdabīgs,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in</w:t>
      </w:r>
      <w:proofErr w:type="spellEnd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situ</w:t>
      </w:r>
      <w:r w:rsidRPr="004667CA">
        <w:rPr>
          <w:rFonts w:ascii="Times New Roman" w:eastAsia="Calibri" w:hAnsi="Times New Roman" w:cs="Times New Roman"/>
          <w:sz w:val="24"/>
          <w:szCs w:val="24"/>
        </w:rPr>
        <w:t>, neskaidrs, ļaundabīgs vai labdabīgs).</w:t>
      </w:r>
      <w:r w:rsidR="00564A17" w:rsidRPr="004667CA">
        <w:rPr>
          <w:rFonts w:ascii="Times New Roman" w:eastAsia="Calibri" w:hAnsi="Times New Roman" w:cs="Times New Roman"/>
          <w:sz w:val="24"/>
          <w:szCs w:val="24"/>
        </w:rPr>
        <w:t xml:space="preserve"> Plašāk audzēja dabas raksturojums izklāstīts 6.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="00564A17" w:rsidRPr="004667CA">
        <w:rPr>
          <w:rFonts w:ascii="Times New Roman" w:eastAsia="Calibri" w:hAnsi="Times New Roman" w:cs="Times New Roman"/>
          <w:sz w:val="24"/>
          <w:szCs w:val="24"/>
        </w:rPr>
        <w:t>tabulā.</w:t>
      </w:r>
    </w:p>
    <w:p w14:paraId="1F114811" w14:textId="4AFF1745" w:rsidR="00520210" w:rsidRPr="004667CA" w:rsidRDefault="00520210" w:rsidP="0052021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6.</w:t>
      </w:r>
      <w:r w:rsidR="007F59A3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08E5EC42" w14:textId="57FAF856" w:rsidR="00564A17" w:rsidRPr="004667CA" w:rsidRDefault="00620971" w:rsidP="00564A1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564A17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iektais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koda </w:t>
      </w:r>
      <w:r w:rsidR="00564A17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cipars, kas raksturo audzēja dabu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564A17" w:rsidRPr="004667CA" w14:paraId="037C8B74" w14:textId="77777777" w:rsidTr="00564A17">
        <w:tc>
          <w:tcPr>
            <w:tcW w:w="1271" w:type="dxa"/>
          </w:tcPr>
          <w:p w14:paraId="135A0CE1" w14:textId="07A41C90" w:rsidR="00564A17" w:rsidRPr="00782994" w:rsidRDefault="00564A17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Kods</w:t>
            </w:r>
          </w:p>
        </w:tc>
        <w:tc>
          <w:tcPr>
            <w:tcW w:w="7025" w:type="dxa"/>
          </w:tcPr>
          <w:p w14:paraId="00ACE291" w14:textId="35C12E4C" w:rsidR="00564A17" w:rsidRPr="00782994" w:rsidRDefault="00564A17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Audzēja daba</w:t>
            </w:r>
          </w:p>
        </w:tc>
      </w:tr>
      <w:tr w:rsidR="00564A17" w:rsidRPr="004667CA" w14:paraId="50F63376" w14:textId="77777777" w:rsidTr="00564A17">
        <w:tc>
          <w:tcPr>
            <w:tcW w:w="1271" w:type="dxa"/>
          </w:tcPr>
          <w:p w14:paraId="5BFE8C26" w14:textId="30FF3B90" w:rsidR="00564A17" w:rsidRPr="00782994" w:rsidRDefault="00564A17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7025" w:type="dxa"/>
          </w:tcPr>
          <w:p w14:paraId="4F537D2E" w14:textId="459E2EAB" w:rsidR="00564A17" w:rsidRPr="00782994" w:rsidRDefault="00564A17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Labdabīgs</w:t>
            </w:r>
          </w:p>
        </w:tc>
      </w:tr>
      <w:tr w:rsidR="00564A17" w:rsidRPr="004667CA" w14:paraId="7B7EF997" w14:textId="77777777" w:rsidTr="00564A17">
        <w:tc>
          <w:tcPr>
            <w:tcW w:w="1271" w:type="dxa"/>
          </w:tcPr>
          <w:p w14:paraId="10212956" w14:textId="6F6C9781" w:rsidR="00564A17" w:rsidRPr="00782994" w:rsidRDefault="00564A17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7025" w:type="dxa"/>
          </w:tcPr>
          <w:p w14:paraId="5B0CEEBC" w14:textId="1E9A91BF" w:rsidR="00564A17" w:rsidRPr="00782994" w:rsidRDefault="00564A17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Neskaidrs, labdabīgs vai ļaundabīgs</w:t>
            </w:r>
          </w:p>
          <w:p w14:paraId="4ACF873B" w14:textId="70A77767" w:rsidR="00564A17" w:rsidRPr="00782994" w:rsidRDefault="00564A17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Neskaidrs </w:t>
            </w: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malignitātes</w:t>
            </w:r>
            <w:proofErr w:type="spellEnd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potenciāls </w:t>
            </w:r>
          </w:p>
          <w:p w14:paraId="3254C887" w14:textId="639C9D6E" w:rsidR="00564A17" w:rsidRPr="00782994" w:rsidRDefault="00564A17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Robežmalignitāte</w:t>
            </w:r>
            <w:proofErr w:type="spellEnd"/>
          </w:p>
          <w:p w14:paraId="633B7832" w14:textId="0A507E46" w:rsidR="00564A17" w:rsidRPr="00782994" w:rsidRDefault="00564A17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Zems </w:t>
            </w: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malignitātes</w:t>
            </w:r>
            <w:proofErr w:type="spellEnd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potenciāls</w:t>
            </w:r>
          </w:p>
        </w:tc>
      </w:tr>
      <w:tr w:rsidR="00564A17" w:rsidRPr="004667CA" w14:paraId="6E298D50" w14:textId="77777777" w:rsidTr="00564A17">
        <w:tc>
          <w:tcPr>
            <w:tcW w:w="1271" w:type="dxa"/>
          </w:tcPr>
          <w:p w14:paraId="513A177B" w14:textId="02D6C416" w:rsidR="00564A17" w:rsidRPr="00782994" w:rsidRDefault="00564A17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7025" w:type="dxa"/>
          </w:tcPr>
          <w:p w14:paraId="2746FFD6" w14:textId="77777777" w:rsidR="00564A17" w:rsidRPr="00782994" w:rsidRDefault="00564A17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Vēzis </w:t>
            </w:r>
            <w:proofErr w:type="spellStart"/>
            <w:r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situ</w:t>
            </w:r>
          </w:p>
          <w:p w14:paraId="2DE5D2F7" w14:textId="1C71A5D1" w:rsidR="00564A17" w:rsidRPr="00782994" w:rsidRDefault="00564A17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Intraepiteliāls</w:t>
            </w:r>
            <w:proofErr w:type="spellEnd"/>
          </w:p>
          <w:p w14:paraId="79B359FA" w14:textId="4EF30D7B" w:rsidR="00564A17" w:rsidRPr="00782994" w:rsidRDefault="00564A17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Neinfiltrējošs</w:t>
            </w:r>
          </w:p>
          <w:p w14:paraId="3CA3ACD0" w14:textId="5D58F742" w:rsidR="00564A17" w:rsidRPr="00782994" w:rsidRDefault="00564A17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Neinvazīvs</w:t>
            </w:r>
          </w:p>
        </w:tc>
      </w:tr>
      <w:tr w:rsidR="00564A17" w:rsidRPr="004667CA" w14:paraId="7262EAB8" w14:textId="77777777" w:rsidTr="00564A17">
        <w:tc>
          <w:tcPr>
            <w:tcW w:w="1271" w:type="dxa"/>
          </w:tcPr>
          <w:p w14:paraId="4B1F2987" w14:textId="2CDC983F" w:rsidR="00564A17" w:rsidRPr="00782994" w:rsidRDefault="00564A17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025" w:type="dxa"/>
          </w:tcPr>
          <w:p w14:paraId="0588F670" w14:textId="05AA2227" w:rsidR="00564A17" w:rsidRPr="00782994" w:rsidRDefault="00564A17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Ļaundabīgs, </w:t>
            </w:r>
            <w:r w:rsidR="00361A8A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primārs</w:t>
            </w:r>
          </w:p>
        </w:tc>
      </w:tr>
      <w:tr w:rsidR="00564A17" w:rsidRPr="004667CA" w14:paraId="6E0E6B1A" w14:textId="77777777" w:rsidTr="00564A17">
        <w:tc>
          <w:tcPr>
            <w:tcW w:w="1271" w:type="dxa"/>
          </w:tcPr>
          <w:p w14:paraId="57D39259" w14:textId="11DDC704" w:rsidR="00564A17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/6*</w:t>
            </w:r>
          </w:p>
        </w:tc>
        <w:tc>
          <w:tcPr>
            <w:tcW w:w="7025" w:type="dxa"/>
          </w:tcPr>
          <w:p w14:paraId="7B4174F1" w14:textId="656F0C62" w:rsidR="00564A17" w:rsidRPr="00782994" w:rsidRDefault="00EA7026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Ļaundabīgs, </w:t>
            </w:r>
            <w:r w:rsidR="00361A8A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metastātisks</w:t>
            </w:r>
          </w:p>
          <w:p w14:paraId="6AA243C2" w14:textId="5FEBB87E" w:rsidR="00EA7026" w:rsidRPr="00782994" w:rsidRDefault="00EA7026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Ļaundabīgs, </w:t>
            </w:r>
            <w:r w:rsidR="00361A8A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sekundārs</w:t>
            </w:r>
          </w:p>
        </w:tc>
      </w:tr>
      <w:tr w:rsidR="00564A17" w:rsidRPr="004667CA" w14:paraId="401C0FB9" w14:textId="77777777" w:rsidTr="00564A17">
        <w:tc>
          <w:tcPr>
            <w:tcW w:w="1271" w:type="dxa"/>
          </w:tcPr>
          <w:p w14:paraId="3A2FA76D" w14:textId="217E4B26" w:rsidR="00564A17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/9*</w:t>
            </w:r>
          </w:p>
        </w:tc>
        <w:tc>
          <w:tcPr>
            <w:tcW w:w="7025" w:type="dxa"/>
          </w:tcPr>
          <w:p w14:paraId="5136D87D" w14:textId="0D52B940" w:rsidR="00564A17" w:rsidRPr="00782994" w:rsidRDefault="00EA7026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Ļaundabīgs, </w:t>
            </w:r>
            <w:r w:rsidR="005E118C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skaidrs</w:t>
            </w:r>
            <w:r w:rsidR="007F59A3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3EEA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primārs </w:t>
            </w: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vai </w:t>
            </w:r>
            <w:r w:rsidR="00803EEA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metastātisks</w:t>
            </w:r>
          </w:p>
        </w:tc>
      </w:tr>
      <w:tr w:rsidR="00EA7026" w:rsidRPr="004667CA" w14:paraId="59A9D48A" w14:textId="77777777" w:rsidTr="00F72AC6">
        <w:tc>
          <w:tcPr>
            <w:tcW w:w="8296" w:type="dxa"/>
            <w:gridSpan w:val="2"/>
          </w:tcPr>
          <w:p w14:paraId="3B76DA84" w14:textId="7975EB0D" w:rsidR="00EA7026" w:rsidRPr="00782994" w:rsidRDefault="00EA7026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* Šos kodus audzēju reģistros nelieto.</w:t>
            </w:r>
          </w:p>
        </w:tc>
      </w:tr>
    </w:tbl>
    <w:p w14:paraId="48953A12" w14:textId="64D87C53" w:rsidR="00564A17" w:rsidRPr="004667CA" w:rsidRDefault="00564A17" w:rsidP="00564A1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13CE72" w14:textId="51518A02" w:rsidR="005F3CC1" w:rsidRPr="004667CA" w:rsidRDefault="005F3CC1" w:rsidP="005F3CC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Sestais cipars raksturo histoloģiskās gradācijas vai diferenciācijas pakāpi (sk. 7.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tabulu), bet leikozēm un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limfomām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šis koda elements (sk. 8.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tabulu) ļauj identificēt procesa izcelsmi no T, B, nulles vai NK šūnām.</w:t>
      </w:r>
    </w:p>
    <w:p w14:paraId="7AA0135D" w14:textId="77777777" w:rsidR="005F3CC1" w:rsidRPr="004667CA" w:rsidRDefault="005F3CC1" w:rsidP="00564A1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2660A1" w14:textId="053D3FE4" w:rsidR="00EA7026" w:rsidRPr="004667CA" w:rsidRDefault="00EA7026" w:rsidP="00EA702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7.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6FAEEFB3" w14:textId="2C435B0C" w:rsidR="00EA7026" w:rsidRPr="004667CA" w:rsidRDefault="00EA7026" w:rsidP="00EA702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Sestais kods histoloģiskās gradācijas un diferenciācijas pakāpes precizēšanai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161"/>
        <w:gridCol w:w="5867"/>
      </w:tblGrid>
      <w:tr w:rsidR="00EA7026" w:rsidRPr="004667CA" w14:paraId="384F42C1" w14:textId="77777777" w:rsidTr="00EA7026">
        <w:tc>
          <w:tcPr>
            <w:tcW w:w="1271" w:type="dxa"/>
          </w:tcPr>
          <w:p w14:paraId="3B4646B5" w14:textId="6B9AE563" w:rsidR="00EA7026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Kods</w:t>
            </w:r>
          </w:p>
        </w:tc>
        <w:tc>
          <w:tcPr>
            <w:tcW w:w="1134" w:type="dxa"/>
          </w:tcPr>
          <w:p w14:paraId="12137023" w14:textId="74BC8145" w:rsidR="00EA7026" w:rsidRPr="00782994" w:rsidRDefault="002B474E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Gradācijas p</w:t>
            </w:r>
            <w:r w:rsidR="00EA7026"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akāpe</w:t>
            </w:r>
          </w:p>
        </w:tc>
        <w:tc>
          <w:tcPr>
            <w:tcW w:w="5891" w:type="dxa"/>
          </w:tcPr>
          <w:p w14:paraId="0EC1B527" w14:textId="2C54FF91" w:rsidR="00EA7026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Raksturojums</w:t>
            </w:r>
          </w:p>
        </w:tc>
      </w:tr>
      <w:tr w:rsidR="00EA7026" w:rsidRPr="004667CA" w14:paraId="751937B2" w14:textId="77777777" w:rsidTr="00EA7026">
        <w:tc>
          <w:tcPr>
            <w:tcW w:w="1271" w:type="dxa"/>
          </w:tcPr>
          <w:p w14:paraId="53C0B8AF" w14:textId="53DD2EAC" w:rsidR="00EA7026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379F1DC" w14:textId="6114224B" w:rsidR="00EA7026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I pakāpe</w:t>
            </w:r>
          </w:p>
        </w:tc>
        <w:tc>
          <w:tcPr>
            <w:tcW w:w="5891" w:type="dxa"/>
          </w:tcPr>
          <w:p w14:paraId="11FA9553" w14:textId="77777777" w:rsidR="00EA7026" w:rsidRPr="00782994" w:rsidRDefault="002B474E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Labi diferencēts</w:t>
            </w:r>
          </w:p>
          <w:p w14:paraId="1840480F" w14:textId="58650CEB" w:rsidR="002B474E" w:rsidRPr="00782994" w:rsidRDefault="002B474E" w:rsidP="001049BD">
            <w:pPr>
              <w:spacing w:line="276" w:lineRule="auto"/>
              <w:ind w:firstLine="29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Diferencēts BCN</w:t>
            </w:r>
          </w:p>
        </w:tc>
      </w:tr>
      <w:tr w:rsidR="00EA7026" w:rsidRPr="004667CA" w14:paraId="2D9886D0" w14:textId="77777777" w:rsidTr="00EA7026">
        <w:tc>
          <w:tcPr>
            <w:tcW w:w="1271" w:type="dxa"/>
          </w:tcPr>
          <w:p w14:paraId="637A961B" w14:textId="44E1783B" w:rsidR="00EA7026" w:rsidRPr="00782994" w:rsidRDefault="002B474E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0DD801E" w14:textId="1007CF1D" w:rsidR="00EA7026" w:rsidRPr="00782994" w:rsidRDefault="002B474E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II pakāpe</w:t>
            </w:r>
          </w:p>
        </w:tc>
        <w:tc>
          <w:tcPr>
            <w:tcW w:w="5891" w:type="dxa"/>
          </w:tcPr>
          <w:p w14:paraId="7C88F7D4" w14:textId="5AFC6BFB" w:rsidR="002B474E" w:rsidRPr="00782994" w:rsidRDefault="00FD1F26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Vidēji</w:t>
            </w:r>
            <w:r w:rsidR="002B474E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diferencēts</w:t>
            </w:r>
          </w:p>
        </w:tc>
      </w:tr>
      <w:tr w:rsidR="00EA7026" w:rsidRPr="004667CA" w14:paraId="6301DD17" w14:textId="77777777" w:rsidTr="00EA7026">
        <w:tc>
          <w:tcPr>
            <w:tcW w:w="1271" w:type="dxa"/>
          </w:tcPr>
          <w:p w14:paraId="4F78AAB6" w14:textId="1DECF1D1" w:rsidR="00EA7026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339D717" w14:textId="63A3992A" w:rsidR="00EA7026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III pakāpe</w:t>
            </w:r>
          </w:p>
        </w:tc>
        <w:tc>
          <w:tcPr>
            <w:tcW w:w="5891" w:type="dxa"/>
          </w:tcPr>
          <w:p w14:paraId="3CFD786E" w14:textId="69045DF7" w:rsidR="00EA7026" w:rsidRPr="00782994" w:rsidRDefault="00620971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Mazdiferencēts</w:t>
            </w:r>
            <w:proofErr w:type="spellEnd"/>
          </w:p>
        </w:tc>
      </w:tr>
      <w:tr w:rsidR="00EA7026" w:rsidRPr="004667CA" w14:paraId="4D9952C6" w14:textId="77777777" w:rsidTr="00EA7026">
        <w:tc>
          <w:tcPr>
            <w:tcW w:w="1271" w:type="dxa"/>
          </w:tcPr>
          <w:p w14:paraId="598B9FFC" w14:textId="6795ADC3" w:rsidR="00EA7026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C855E36" w14:textId="2261A7A2" w:rsidR="00EA7026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IV pakāpe</w:t>
            </w:r>
          </w:p>
        </w:tc>
        <w:tc>
          <w:tcPr>
            <w:tcW w:w="5891" w:type="dxa"/>
          </w:tcPr>
          <w:p w14:paraId="76689AB0" w14:textId="77777777" w:rsidR="00EA7026" w:rsidRPr="00782994" w:rsidRDefault="00620971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Nediferencēts</w:t>
            </w:r>
          </w:p>
          <w:p w14:paraId="037C2B64" w14:textId="37AD7B39" w:rsidR="00620971" w:rsidRPr="00782994" w:rsidRDefault="00620971" w:rsidP="001049BD">
            <w:pPr>
              <w:spacing w:line="276" w:lineRule="auto"/>
              <w:ind w:firstLine="29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Anaplastisks</w:t>
            </w:r>
            <w:proofErr w:type="spellEnd"/>
          </w:p>
        </w:tc>
      </w:tr>
      <w:tr w:rsidR="00EA7026" w:rsidRPr="004667CA" w14:paraId="193F1D70" w14:textId="77777777" w:rsidTr="00EA7026">
        <w:tc>
          <w:tcPr>
            <w:tcW w:w="1271" w:type="dxa"/>
          </w:tcPr>
          <w:p w14:paraId="0E095FA8" w14:textId="0B7145FC" w:rsidR="00EA7026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8A76ED3" w14:textId="77777777" w:rsidR="00EA7026" w:rsidRPr="00782994" w:rsidRDefault="00EA7026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1" w:type="dxa"/>
          </w:tcPr>
          <w:p w14:paraId="6A53505E" w14:textId="2D4AE651" w:rsidR="00EA7026" w:rsidRPr="00782994" w:rsidRDefault="00620971" w:rsidP="00782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Gradācija</w:t>
            </w:r>
            <w:r w:rsidR="00834580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4580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diferenciācijas</w:t>
            </w:r>
            <w:r w:rsidR="00834580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pakāpe </w:t>
            </w:r>
            <w:r w:rsidR="00EA7026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nav noteikt</w:t>
            </w:r>
            <w:r w:rsidR="006653B9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EA7026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, nav norādīt</w:t>
            </w:r>
            <w:r w:rsidR="006653B9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EA7026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vai nav</w:t>
            </w: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7026"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piemērojam</w:t>
            </w: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F089CEC" w14:textId="07DDF535" w:rsidR="00EA7026" w:rsidRPr="004667CA" w:rsidRDefault="00EA7026" w:rsidP="00EA702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14995D" w14:textId="42B514DF" w:rsidR="00620971" w:rsidRPr="004667CA" w:rsidRDefault="00620971" w:rsidP="0062097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>8.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2A48FC0E" w14:textId="754536D3" w:rsidR="00620971" w:rsidRPr="004667CA" w:rsidRDefault="00620971" w:rsidP="006209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Sestais kods </w:t>
      </w:r>
      <w:proofErr w:type="spellStart"/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limfomu</w:t>
      </w:r>
      <w:proofErr w:type="spellEnd"/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 leikožu </w:t>
      </w:r>
      <w:proofErr w:type="spellStart"/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imūnfenotipa</w:t>
      </w:r>
      <w:proofErr w:type="spellEnd"/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precizēšanai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20971" w:rsidRPr="004667CA" w14:paraId="205FB975" w14:textId="77777777" w:rsidTr="00620971">
        <w:tc>
          <w:tcPr>
            <w:tcW w:w="1271" w:type="dxa"/>
          </w:tcPr>
          <w:p w14:paraId="3DD8FCC9" w14:textId="2D0800C8" w:rsidR="00620971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Kods</w:t>
            </w:r>
          </w:p>
        </w:tc>
        <w:tc>
          <w:tcPr>
            <w:tcW w:w="7025" w:type="dxa"/>
          </w:tcPr>
          <w:p w14:paraId="48668742" w14:textId="643E29C9" w:rsidR="00620971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Šūnu līnija</w:t>
            </w:r>
          </w:p>
        </w:tc>
      </w:tr>
      <w:tr w:rsidR="00620971" w:rsidRPr="004667CA" w14:paraId="7916361D" w14:textId="77777777" w:rsidTr="00620971">
        <w:tc>
          <w:tcPr>
            <w:tcW w:w="1271" w:type="dxa"/>
          </w:tcPr>
          <w:p w14:paraId="135A861D" w14:textId="3FD6008D" w:rsidR="00620971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25" w:type="dxa"/>
          </w:tcPr>
          <w:p w14:paraId="12D7BA63" w14:textId="014C03DB" w:rsidR="00620971" w:rsidRPr="00782994" w:rsidRDefault="00620971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T šūnas</w:t>
            </w:r>
          </w:p>
        </w:tc>
      </w:tr>
      <w:tr w:rsidR="00620971" w:rsidRPr="004667CA" w14:paraId="795454BB" w14:textId="77777777" w:rsidTr="00620971">
        <w:tc>
          <w:tcPr>
            <w:tcW w:w="1271" w:type="dxa"/>
          </w:tcPr>
          <w:p w14:paraId="6426E1AE" w14:textId="5C3C882D" w:rsidR="00620971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25" w:type="dxa"/>
          </w:tcPr>
          <w:p w14:paraId="4594FDD1" w14:textId="77777777" w:rsidR="00620971" w:rsidRPr="00782994" w:rsidRDefault="00620971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B šūnas</w:t>
            </w:r>
          </w:p>
          <w:p w14:paraId="4A4D54BB" w14:textId="5682FFAF" w:rsidR="00620971" w:rsidRPr="00782994" w:rsidRDefault="006653B9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B šūnu priekšteči (</w:t>
            </w:r>
            <w:proofErr w:type="spellStart"/>
            <w:r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pre</w:t>
            </w:r>
            <w:proofErr w:type="spellEnd"/>
            <w:r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-B </w:t>
            </w:r>
            <w:proofErr w:type="spellStart"/>
            <w:r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cells</w:t>
            </w:r>
            <w:proofErr w:type="spellEnd"/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42ACC6D3" w14:textId="7A97BF2D" w:rsidR="006653B9" w:rsidRPr="00782994" w:rsidRDefault="006653B9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B prekursori</w:t>
            </w:r>
          </w:p>
        </w:tc>
      </w:tr>
      <w:tr w:rsidR="00620971" w:rsidRPr="004667CA" w14:paraId="791C4BDF" w14:textId="77777777" w:rsidTr="00620971">
        <w:tc>
          <w:tcPr>
            <w:tcW w:w="1271" w:type="dxa"/>
          </w:tcPr>
          <w:p w14:paraId="33438019" w14:textId="412E754B" w:rsidR="00620971" w:rsidRPr="00782994" w:rsidRDefault="00620971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25" w:type="dxa"/>
          </w:tcPr>
          <w:p w14:paraId="32DF6460" w14:textId="77777777" w:rsidR="00620971" w:rsidRPr="00782994" w:rsidRDefault="00620971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Nulles šūnas</w:t>
            </w:r>
          </w:p>
          <w:p w14:paraId="3F9603CB" w14:textId="0D1936CD" w:rsidR="006653B9" w:rsidRPr="00782994" w:rsidRDefault="006653B9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Ne T, ne B šūnas</w:t>
            </w:r>
            <w:r w:rsidR="002717F1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2717F1"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non</w:t>
            </w:r>
            <w:r w:rsidR="00384F2A"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 </w:t>
            </w:r>
            <w:r w:rsidR="002717F1"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T</w:t>
            </w:r>
            <w:r w:rsidR="00861DB1" w:rsidRPr="007829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-non B</w:t>
            </w:r>
            <w:r w:rsidR="00861DB1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620971" w:rsidRPr="004667CA" w14:paraId="543B3D2F" w14:textId="77777777" w:rsidTr="00620971">
        <w:tc>
          <w:tcPr>
            <w:tcW w:w="1271" w:type="dxa"/>
          </w:tcPr>
          <w:p w14:paraId="4D97B501" w14:textId="369BFD61" w:rsidR="00620971" w:rsidRPr="00782994" w:rsidRDefault="006653B9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25" w:type="dxa"/>
          </w:tcPr>
          <w:p w14:paraId="12EBFB2B" w14:textId="77777777" w:rsidR="00620971" w:rsidRPr="00782994" w:rsidRDefault="006653B9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NK šūnas</w:t>
            </w:r>
          </w:p>
          <w:p w14:paraId="5007BF1B" w14:textId="7BFB86CE" w:rsidR="006653B9" w:rsidRPr="00782994" w:rsidRDefault="00813F82" w:rsidP="001049BD">
            <w:pPr>
              <w:spacing w:line="276" w:lineRule="auto"/>
              <w:ind w:firstLine="4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Dabiskās </w:t>
            </w:r>
            <w:proofErr w:type="spellStart"/>
            <w:r w:rsidR="00377EF6"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galētājšūnas</w:t>
            </w:r>
            <w:proofErr w:type="spellEnd"/>
          </w:p>
        </w:tc>
      </w:tr>
      <w:tr w:rsidR="00620971" w:rsidRPr="004667CA" w14:paraId="7C4D67D1" w14:textId="77777777" w:rsidTr="00620971">
        <w:tc>
          <w:tcPr>
            <w:tcW w:w="1271" w:type="dxa"/>
          </w:tcPr>
          <w:p w14:paraId="7FA70DC3" w14:textId="1D92445C" w:rsidR="00620971" w:rsidRPr="00782994" w:rsidRDefault="006653B9" w:rsidP="007829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5" w:type="dxa"/>
          </w:tcPr>
          <w:p w14:paraId="46C7DBF0" w14:textId="2262D38E" w:rsidR="00620971" w:rsidRPr="00782994" w:rsidRDefault="006653B9" w:rsidP="0078299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9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Šūnu tips </w:t>
            </w:r>
            <w:r w:rsidRPr="00782994">
              <w:rPr>
                <w:rFonts w:ascii="Times New Roman" w:eastAsia="Times New Roman" w:hAnsi="Times New Roman" w:cs="Times New Roman"/>
                <w:sz w:val="20"/>
                <w:szCs w:val="20"/>
              </w:rPr>
              <w:t>nav noteikts, nav norādīts vai nav piemērojams</w:t>
            </w:r>
          </w:p>
        </w:tc>
      </w:tr>
    </w:tbl>
    <w:p w14:paraId="7B55319D" w14:textId="77777777" w:rsidR="00620971" w:rsidRPr="004667CA" w:rsidRDefault="00620971" w:rsidP="0062097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D064DC" w14:textId="3EDF71D8" w:rsidR="009556AB" w:rsidRPr="004667CA" w:rsidRDefault="00430018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  <w:t>Līdz ar to izvēr</w:t>
      </w:r>
      <w:r w:rsidR="004F1344">
        <w:rPr>
          <w:rFonts w:ascii="Times New Roman" w:eastAsia="Calibri" w:hAnsi="Times New Roman" w:cs="Times New Roman"/>
          <w:sz w:val="24"/>
          <w:szCs w:val="24"/>
        </w:rPr>
        <w:t>s</w:t>
      </w:r>
      <w:r w:rsidRPr="004667CA">
        <w:rPr>
          <w:rFonts w:ascii="Times New Roman" w:eastAsia="Calibri" w:hAnsi="Times New Roman" w:cs="Times New Roman"/>
          <w:sz w:val="24"/>
          <w:szCs w:val="24"/>
        </w:rPr>
        <w:t>t</w:t>
      </w:r>
      <w:r w:rsidR="00591D4D">
        <w:rPr>
          <w:rFonts w:ascii="Times New Roman" w:eastAsia="Calibri" w:hAnsi="Times New Roman" w:cs="Times New Roman"/>
          <w:sz w:val="24"/>
          <w:szCs w:val="24"/>
        </w:rPr>
        <w:t>aj</w:t>
      </w:r>
      <w:r w:rsidRPr="004667CA">
        <w:rPr>
          <w:rFonts w:ascii="Times New Roman" w:eastAsia="Calibri" w:hAnsi="Times New Roman" w:cs="Times New Roman"/>
          <w:sz w:val="24"/>
          <w:szCs w:val="24"/>
        </w:rPr>
        <w:t>ā SSK-O kodā nepieciešamas desmit zīmes, lai raksturotu audzēja lokalizāciju (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pirmās </w:t>
      </w:r>
      <w:r w:rsidRPr="004667CA">
        <w:rPr>
          <w:rFonts w:ascii="Times New Roman" w:eastAsia="Calibri" w:hAnsi="Times New Roman" w:cs="Times New Roman"/>
          <w:sz w:val="24"/>
          <w:szCs w:val="24"/>
        </w:rPr>
        <w:t>četras burtciparu zīmes), morfoloģisko tipu (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nākamie </w:t>
      </w:r>
      <w:r w:rsidRPr="004667CA">
        <w:rPr>
          <w:rFonts w:ascii="Times New Roman" w:eastAsia="Calibri" w:hAnsi="Times New Roman" w:cs="Times New Roman"/>
          <w:sz w:val="24"/>
          <w:szCs w:val="24"/>
        </w:rPr>
        <w:t>četri cipari), tā dabu (viens cipars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CA7" w:rsidRPr="004667CA">
        <w:rPr>
          <w:rFonts w:ascii="Times New Roman" w:eastAsia="Calibri" w:hAnsi="Times New Roman" w:cs="Times New Roman"/>
          <w:sz w:val="24"/>
          <w:szCs w:val="24"/>
        </w:rPr>
        <w:t xml:space="preserve">aiz slīpsvītras 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>devītajā pozīcijā</w:t>
      </w:r>
      <w:r w:rsidRPr="004667CA">
        <w:rPr>
          <w:rFonts w:ascii="Times New Roman" w:eastAsia="Calibri" w:hAnsi="Times New Roman" w:cs="Times New Roman"/>
          <w:sz w:val="24"/>
          <w:szCs w:val="24"/>
        </w:rPr>
        <w:t>) un audzēja gradāciju vai diferenciāciju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 (noslēdzošā, desmitā zīme).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Leikožu un </w:t>
      </w:r>
      <w:proofErr w:type="spellStart"/>
      <w:r w:rsidR="005F3CC1" w:rsidRPr="004667CA">
        <w:rPr>
          <w:rFonts w:ascii="Times New Roman" w:eastAsia="Calibri" w:hAnsi="Times New Roman" w:cs="Times New Roman"/>
          <w:sz w:val="24"/>
          <w:szCs w:val="24"/>
        </w:rPr>
        <w:t>limfomu</w:t>
      </w:r>
      <w:proofErr w:type="spellEnd"/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 gadījumā desmitā zīme sniedz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š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>o audzēju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raksturo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>šanai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830" w:rsidRPr="004667CA">
        <w:rPr>
          <w:rFonts w:ascii="Times New Roman" w:eastAsia="Calibri" w:hAnsi="Times New Roman" w:cs="Times New Roman"/>
          <w:sz w:val="24"/>
          <w:szCs w:val="24"/>
        </w:rPr>
        <w:t xml:space="preserve">būtisku </w:t>
      </w:r>
      <w:r w:rsidRPr="004667CA">
        <w:rPr>
          <w:rFonts w:ascii="Times New Roman" w:eastAsia="Calibri" w:hAnsi="Times New Roman" w:cs="Times New Roman"/>
          <w:sz w:val="24"/>
          <w:szCs w:val="24"/>
        </w:rPr>
        <w:t>inform</w:t>
      </w:r>
      <w:r w:rsidR="009556AB" w:rsidRPr="004667CA">
        <w:rPr>
          <w:rFonts w:ascii="Times New Roman" w:eastAsia="Calibri" w:hAnsi="Times New Roman" w:cs="Times New Roman"/>
          <w:sz w:val="24"/>
          <w:szCs w:val="24"/>
        </w:rPr>
        <w:t>āciju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830" w:rsidRPr="004667CA">
        <w:rPr>
          <w:rFonts w:ascii="Times New Roman" w:eastAsia="Calibri" w:hAnsi="Times New Roman" w:cs="Times New Roman"/>
          <w:sz w:val="24"/>
          <w:szCs w:val="24"/>
        </w:rPr>
        <w:t>par šūnu tipu, no kuras tas cēlies</w:t>
      </w:r>
      <w:r w:rsidR="002C584E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>(sk. 8.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="005F3CC1" w:rsidRPr="004667CA">
        <w:rPr>
          <w:rFonts w:ascii="Times New Roman" w:eastAsia="Calibri" w:hAnsi="Times New Roman" w:cs="Times New Roman"/>
          <w:sz w:val="24"/>
          <w:szCs w:val="24"/>
        </w:rPr>
        <w:t>tabulu)</w:t>
      </w:r>
      <w:r w:rsidR="009556AB" w:rsidRPr="004667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24E8F">
        <w:rPr>
          <w:rFonts w:ascii="Times New Roman" w:eastAsia="Calibri" w:hAnsi="Times New Roman" w:cs="Times New Roman"/>
          <w:sz w:val="24"/>
          <w:szCs w:val="24"/>
        </w:rPr>
        <w:t>Rezultātā</w:t>
      </w:r>
      <w:r w:rsidR="00D24E8F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6AB" w:rsidRPr="004667CA">
        <w:rPr>
          <w:rFonts w:ascii="Times New Roman" w:eastAsia="Calibri" w:hAnsi="Times New Roman" w:cs="Times New Roman"/>
          <w:sz w:val="24"/>
          <w:szCs w:val="24"/>
        </w:rPr>
        <w:t>izvērsts</w:t>
      </w:r>
      <w:r w:rsidR="002202A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2202A3">
        <w:rPr>
          <w:rFonts w:ascii="Times New Roman" w:eastAsia="Calibri" w:hAnsi="Times New Roman" w:cs="Times New Roman"/>
          <w:sz w:val="24"/>
          <w:szCs w:val="24"/>
        </w:rPr>
        <w:t>desmitzīmju</w:t>
      </w:r>
      <w:proofErr w:type="spellEnd"/>
      <w:r w:rsidR="002202A3">
        <w:rPr>
          <w:rFonts w:ascii="Times New Roman" w:eastAsia="Calibri" w:hAnsi="Times New Roman" w:cs="Times New Roman"/>
          <w:sz w:val="24"/>
          <w:szCs w:val="24"/>
        </w:rPr>
        <w:t>, neieskaitot slīpsvītru)</w:t>
      </w:r>
      <w:r w:rsidR="009556AB" w:rsidRPr="004667CA">
        <w:rPr>
          <w:rFonts w:ascii="Times New Roman" w:eastAsia="Calibri" w:hAnsi="Times New Roman" w:cs="Times New Roman"/>
          <w:sz w:val="24"/>
          <w:szCs w:val="24"/>
        </w:rPr>
        <w:t xml:space="preserve"> SSK-O kods </w:t>
      </w:r>
      <w:r w:rsidR="00962324">
        <w:rPr>
          <w:rFonts w:ascii="Times New Roman" w:eastAsia="Calibri" w:hAnsi="Times New Roman" w:cs="Times New Roman"/>
          <w:sz w:val="24"/>
          <w:szCs w:val="24"/>
        </w:rPr>
        <w:t>diagnoze</w:t>
      </w:r>
      <w:r w:rsidR="002202A3">
        <w:rPr>
          <w:rFonts w:ascii="Times New Roman" w:eastAsia="Calibri" w:hAnsi="Times New Roman" w:cs="Times New Roman"/>
          <w:sz w:val="24"/>
          <w:szCs w:val="24"/>
        </w:rPr>
        <w:t>i</w:t>
      </w:r>
      <w:r w:rsidR="00962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D4D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9556AB" w:rsidRPr="000C21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ugšējās plaušu daivas zemi </w:t>
      </w:r>
      <w:r w:rsidR="00962324" w:rsidRPr="000C218D">
        <w:rPr>
          <w:rFonts w:ascii="Times New Roman" w:eastAsia="Calibri" w:hAnsi="Times New Roman" w:cs="Times New Roman"/>
          <w:b/>
          <w:bCs/>
          <w:sz w:val="24"/>
          <w:szCs w:val="24"/>
        </w:rPr>
        <w:t>diferencēt</w:t>
      </w:r>
      <w:r w:rsidR="00962324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962324" w:rsidRPr="000C21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6AB" w:rsidRPr="000C218D">
        <w:rPr>
          <w:rFonts w:ascii="Times New Roman" w:eastAsia="Calibri" w:hAnsi="Times New Roman" w:cs="Times New Roman"/>
          <w:b/>
          <w:bCs/>
          <w:sz w:val="24"/>
          <w:szCs w:val="24"/>
        </w:rPr>
        <w:t>plakanšūnu</w:t>
      </w:r>
      <w:proofErr w:type="spellEnd"/>
      <w:r w:rsidR="009556AB" w:rsidRPr="000C21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62324" w:rsidRPr="000C218D">
        <w:rPr>
          <w:rFonts w:ascii="Times New Roman" w:eastAsia="Calibri" w:hAnsi="Times New Roman" w:cs="Times New Roman"/>
          <w:b/>
          <w:bCs/>
          <w:sz w:val="24"/>
          <w:szCs w:val="24"/>
        </w:rPr>
        <w:t>vē</w:t>
      </w:r>
      <w:r w:rsidR="00962324">
        <w:rPr>
          <w:rFonts w:ascii="Times New Roman" w:eastAsia="Calibri" w:hAnsi="Times New Roman" w:cs="Times New Roman"/>
          <w:b/>
          <w:bCs/>
          <w:sz w:val="24"/>
          <w:szCs w:val="24"/>
        </w:rPr>
        <w:t>zi</w:t>
      </w:r>
      <w:r w:rsidR="002202A3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962324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6AB" w:rsidRPr="004667CA">
        <w:rPr>
          <w:rFonts w:ascii="Times New Roman" w:eastAsia="Calibri" w:hAnsi="Times New Roman" w:cs="Times New Roman"/>
          <w:sz w:val="24"/>
          <w:szCs w:val="24"/>
        </w:rPr>
        <w:t>būs C34.1 8070/33.</w:t>
      </w:r>
    </w:p>
    <w:p w14:paraId="0581E21C" w14:textId="77B12C73" w:rsidR="009556AB" w:rsidRPr="004667CA" w:rsidRDefault="009556AB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Katrs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audzēja primārās lokalizācijas </w:t>
      </w:r>
      <w:r w:rsidR="00384F2A">
        <w:rPr>
          <w:rFonts w:ascii="Times New Roman" w:eastAsia="Calibri" w:hAnsi="Times New Roman" w:cs="Times New Roman"/>
          <w:sz w:val="24"/>
          <w:szCs w:val="24"/>
        </w:rPr>
        <w:t>a</w:t>
      </w:r>
      <w:r w:rsidR="00384F2A" w:rsidRPr="004667CA">
        <w:rPr>
          <w:rFonts w:ascii="Times New Roman" w:eastAsia="Calibri" w:hAnsi="Times New Roman" w:cs="Times New Roman"/>
          <w:sz w:val="24"/>
          <w:szCs w:val="24"/>
        </w:rPr>
        <w:t xml:space="preserve">pzīmēšanai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lietotais termins </w:t>
      </w:r>
      <w:r w:rsidRPr="004667CA">
        <w:rPr>
          <w:rFonts w:ascii="Times New Roman" w:eastAsia="Calibri" w:hAnsi="Times New Roman" w:cs="Times New Roman"/>
          <w:sz w:val="24"/>
          <w:szCs w:val="24"/>
        </w:rPr>
        <w:t>sarakstā parādās tikai vienu reizi</w:t>
      </w:r>
      <w:r w:rsidR="00E14D99" w:rsidRPr="004667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C7AB9" w:rsidRPr="004667CA">
        <w:rPr>
          <w:rFonts w:ascii="Times New Roman" w:eastAsia="Calibri" w:hAnsi="Times New Roman" w:cs="Times New Roman"/>
          <w:sz w:val="24"/>
          <w:szCs w:val="24"/>
        </w:rPr>
        <w:t xml:space="preserve">Lokalizācijas </w:t>
      </w:r>
      <w:r w:rsidR="00E14D99" w:rsidRPr="004667CA">
        <w:rPr>
          <w:rFonts w:ascii="Times New Roman" w:eastAsia="Calibri" w:hAnsi="Times New Roman" w:cs="Times New Roman"/>
          <w:sz w:val="24"/>
          <w:szCs w:val="24"/>
        </w:rPr>
        <w:t xml:space="preserve">apzīmējums, kurš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sarakstā </w:t>
      </w:r>
      <w:r w:rsidR="00E14D99" w:rsidRPr="004667CA">
        <w:rPr>
          <w:rFonts w:ascii="Times New Roman" w:eastAsia="Calibri" w:hAnsi="Times New Roman" w:cs="Times New Roman"/>
          <w:sz w:val="24"/>
          <w:szCs w:val="24"/>
        </w:rPr>
        <w:t>minēts pirmais un iespiests trekninātiem burtiem</w:t>
      </w:r>
      <w:r w:rsidR="00384F2A">
        <w:rPr>
          <w:rFonts w:ascii="Times New Roman" w:eastAsia="Calibri" w:hAnsi="Times New Roman" w:cs="Times New Roman"/>
          <w:sz w:val="24"/>
          <w:szCs w:val="24"/>
        </w:rPr>
        <w:t>,</w:t>
      </w:r>
      <w:r w:rsidR="00E14D99" w:rsidRPr="004667CA">
        <w:rPr>
          <w:rFonts w:ascii="Times New Roman" w:eastAsia="Calibri" w:hAnsi="Times New Roman" w:cs="Times New Roman"/>
          <w:sz w:val="24"/>
          <w:szCs w:val="24"/>
        </w:rPr>
        <w:t xml:space="preserve"> uzskatāms par </w:t>
      </w:r>
      <w:r w:rsidR="00EE6E20" w:rsidRPr="004667CA">
        <w:rPr>
          <w:rFonts w:ascii="Times New Roman" w:eastAsia="Calibri" w:hAnsi="Times New Roman" w:cs="Times New Roman"/>
          <w:sz w:val="24"/>
          <w:szCs w:val="24"/>
        </w:rPr>
        <w:t>pamatterminu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 (sk</w:t>
      </w:r>
      <w:r w:rsidR="00E14D99" w:rsidRPr="004667CA">
        <w:rPr>
          <w:rFonts w:ascii="Times New Roman" w:eastAsia="Calibri" w:hAnsi="Times New Roman" w:cs="Times New Roman"/>
          <w:sz w:val="24"/>
          <w:szCs w:val="24"/>
        </w:rPr>
        <w:t>.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 9.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tabulu). Piemērā C07.9 </w:t>
      </w:r>
      <w:r w:rsidR="00A34199">
        <w:rPr>
          <w:rFonts w:ascii="Times New Roman" w:eastAsia="Calibri" w:hAnsi="Times New Roman" w:cs="Times New Roman"/>
          <w:sz w:val="24"/>
          <w:szCs w:val="24"/>
        </w:rPr>
        <w:t>š</w:t>
      </w:r>
      <w:r w:rsidR="005E03F0" w:rsidRPr="004667CA">
        <w:rPr>
          <w:rFonts w:ascii="Times New Roman" w:eastAsia="Calibri" w:hAnsi="Times New Roman" w:cs="Times New Roman"/>
          <w:sz w:val="24"/>
          <w:szCs w:val="24"/>
        </w:rPr>
        <w:t xml:space="preserve">āds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apzīmējums </w:t>
      </w:r>
      <w:r w:rsidR="005E03F0" w:rsidRPr="004667CA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384F2A">
        <w:rPr>
          <w:rFonts w:ascii="Times New Roman" w:eastAsia="Calibri" w:hAnsi="Times New Roman" w:cs="Times New Roman"/>
          <w:sz w:val="24"/>
          <w:szCs w:val="24"/>
        </w:rPr>
        <w:t>„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>pieauss dziedzeris”</w:t>
      </w:r>
      <w:r w:rsidR="00907026" w:rsidRPr="004667CA">
        <w:rPr>
          <w:rFonts w:ascii="Times New Roman" w:eastAsia="Calibri" w:hAnsi="Times New Roman" w:cs="Times New Roman"/>
          <w:sz w:val="24"/>
          <w:szCs w:val="24"/>
        </w:rPr>
        <w:t>, jo tas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 aptver itin visus gadījumus, uz kuriem </w:t>
      </w:r>
      <w:r w:rsidR="00907026" w:rsidRPr="004667CA">
        <w:rPr>
          <w:rFonts w:ascii="Times New Roman" w:eastAsia="Calibri" w:hAnsi="Times New Roman" w:cs="Times New Roman"/>
          <w:sz w:val="24"/>
          <w:szCs w:val="24"/>
        </w:rPr>
        <w:t xml:space="preserve">šis kods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attiecināms. </w:t>
      </w:r>
      <w:r w:rsidR="00907026" w:rsidRPr="004667CA">
        <w:rPr>
          <w:rFonts w:ascii="Times New Roman" w:eastAsia="Calibri" w:hAnsi="Times New Roman" w:cs="Times New Roman"/>
          <w:sz w:val="24"/>
          <w:szCs w:val="24"/>
        </w:rPr>
        <w:t xml:space="preserve">Savukārt apzīmējums </w:t>
      </w:r>
      <w:r w:rsidR="00384F2A">
        <w:rPr>
          <w:rFonts w:ascii="Times New Roman" w:eastAsia="Calibri" w:hAnsi="Times New Roman" w:cs="Times New Roman"/>
          <w:sz w:val="24"/>
          <w:szCs w:val="24"/>
        </w:rPr>
        <w:t>„</w:t>
      </w:r>
      <w:r w:rsidR="00907026" w:rsidRPr="004667CA">
        <w:rPr>
          <w:rFonts w:ascii="Times New Roman" w:eastAsia="Calibri" w:hAnsi="Times New Roman" w:cs="Times New Roman"/>
          <w:sz w:val="24"/>
          <w:szCs w:val="24"/>
        </w:rPr>
        <w:t xml:space="preserve">pieauss siekalu dziedzeris BCN” uzskatāms par tā sinonīmu, tādēļ minēts tūlīt pēc pamattermina ar atkāpi.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>Trekninātais raksts skaidri norāda, ka šis termins ir ieteicamāks un lietojumā tam vienmēr dodama priekšroka</w:t>
      </w:r>
      <w:r w:rsidR="00F00BD6" w:rsidRPr="004667CA">
        <w:rPr>
          <w:rFonts w:ascii="Times New Roman" w:eastAsia="Calibri" w:hAnsi="Times New Roman" w:cs="Times New Roman"/>
          <w:sz w:val="24"/>
          <w:szCs w:val="24"/>
        </w:rPr>
        <w:t>.</w:t>
      </w:r>
      <w:r w:rsidR="00B71430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615" w:rsidRPr="004667CA">
        <w:rPr>
          <w:rFonts w:ascii="Times New Roman" w:eastAsia="Calibri" w:hAnsi="Times New Roman" w:cs="Times New Roman"/>
          <w:sz w:val="24"/>
          <w:szCs w:val="24"/>
        </w:rPr>
        <w:t xml:space="preserve">Daļā lokalizācijas kodu bez </w:t>
      </w:r>
      <w:r w:rsidR="00B844E3" w:rsidRPr="004667CA">
        <w:rPr>
          <w:rFonts w:ascii="Times New Roman" w:eastAsia="Calibri" w:hAnsi="Times New Roman" w:cs="Times New Roman"/>
          <w:sz w:val="24"/>
          <w:szCs w:val="24"/>
        </w:rPr>
        <w:t xml:space="preserve">pamattermina un tā sinonīmiem minēti arī </w:t>
      </w:r>
      <w:r w:rsidR="0007746B" w:rsidRPr="004667CA">
        <w:rPr>
          <w:rFonts w:ascii="Times New Roman" w:eastAsia="Calibri" w:hAnsi="Times New Roman" w:cs="Times New Roman"/>
          <w:sz w:val="24"/>
          <w:szCs w:val="24"/>
        </w:rPr>
        <w:t xml:space="preserve">citi termini, kas </w:t>
      </w:r>
      <w:r w:rsidR="00DF4D85" w:rsidRPr="004667CA">
        <w:rPr>
          <w:rFonts w:ascii="Times New Roman" w:eastAsia="Calibri" w:hAnsi="Times New Roman" w:cs="Times New Roman"/>
          <w:sz w:val="24"/>
          <w:szCs w:val="24"/>
        </w:rPr>
        <w:t>sīkāk raksturo kādu anatomisku struktūru</w:t>
      </w:r>
      <w:r w:rsidR="00DB7E08" w:rsidRPr="004667CA">
        <w:rPr>
          <w:rFonts w:ascii="Times New Roman" w:eastAsia="Calibri" w:hAnsi="Times New Roman" w:cs="Times New Roman"/>
          <w:sz w:val="24"/>
          <w:szCs w:val="24"/>
        </w:rPr>
        <w:t>.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7E08" w:rsidRPr="004667CA">
        <w:rPr>
          <w:rFonts w:ascii="Times New Roman" w:eastAsia="Calibri" w:hAnsi="Times New Roman" w:cs="Times New Roman"/>
          <w:sz w:val="24"/>
          <w:szCs w:val="24"/>
        </w:rPr>
        <w:t>Tādējādi 9.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="00DB7E08" w:rsidRPr="004667CA">
        <w:rPr>
          <w:rFonts w:ascii="Times New Roman" w:eastAsia="Calibri" w:hAnsi="Times New Roman" w:cs="Times New Roman"/>
          <w:sz w:val="24"/>
          <w:szCs w:val="24"/>
        </w:rPr>
        <w:t>tabulā</w:t>
      </w:r>
      <w:r w:rsidR="00A74740" w:rsidRPr="004667CA">
        <w:rPr>
          <w:rFonts w:ascii="Times New Roman" w:eastAsia="Calibri" w:hAnsi="Times New Roman" w:cs="Times New Roman"/>
          <w:sz w:val="24"/>
          <w:szCs w:val="24"/>
        </w:rPr>
        <w:t xml:space="preserve"> raksturotajā piemērā</w:t>
      </w:r>
      <w:r w:rsidR="00DB7E08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bez atkāpes minētais apzīmējums </w:t>
      </w:r>
      <w:r w:rsidR="00384F2A">
        <w:rPr>
          <w:rFonts w:ascii="Times New Roman" w:eastAsia="Calibri" w:hAnsi="Times New Roman" w:cs="Times New Roman"/>
          <w:sz w:val="24"/>
          <w:szCs w:val="24"/>
        </w:rPr>
        <w:t>„p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ieauss dziedzera izvads” 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nav pamattermina sinonīms, bet uzskatāms par 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pamatterminam </w:t>
      </w:r>
      <w:r w:rsidR="00384F2A" w:rsidRPr="004667CA">
        <w:rPr>
          <w:rFonts w:ascii="Times New Roman" w:hAnsi="Times New Roman" w:cs="Times New Roman"/>
          <w:color w:val="000000"/>
          <w:sz w:val="24"/>
          <w:szCs w:val="24"/>
        </w:rPr>
        <w:t>atbilst</w:t>
      </w:r>
      <w:r w:rsidR="00384F2A">
        <w:rPr>
          <w:rFonts w:ascii="Times New Roman" w:hAnsi="Times New Roman" w:cs="Times New Roman"/>
          <w:color w:val="000000"/>
          <w:sz w:val="24"/>
          <w:szCs w:val="24"/>
        </w:rPr>
        <w:t>ošu</w:t>
      </w:r>
      <w:r w:rsidR="00384F2A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>termin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>, jo attiecinām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uz 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>šī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>s struktūras smalkāku iedalījumu, kam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savs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>īpašs</w:t>
      </w:r>
      <w:r w:rsidR="005267CE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lokalizācijas kods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>nav atvēlēts.</w:t>
      </w:r>
      <w:r w:rsidR="005267CE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686" w:rsidRPr="004667CA">
        <w:rPr>
          <w:rFonts w:ascii="Times New Roman" w:eastAsia="Calibri" w:hAnsi="Times New Roman" w:cs="Times New Roman"/>
          <w:sz w:val="24"/>
          <w:szCs w:val="24"/>
        </w:rPr>
        <w:t>Atkāpes lietojums pirms apzīmējuma</w:t>
      </w:r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F2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0C7D2F" w:rsidRPr="004667CA">
        <w:rPr>
          <w:rFonts w:ascii="Times New Roman" w:eastAsia="Calibri" w:hAnsi="Times New Roman" w:cs="Times New Roman"/>
          <w:sz w:val="24"/>
          <w:szCs w:val="24"/>
        </w:rPr>
        <w:t>Stensena</w:t>
      </w:r>
      <w:proofErr w:type="spellEnd"/>
      <w:r w:rsidR="000C7D2F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C7D2F" w:rsidRPr="00466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Stensen</w:t>
      </w:r>
      <w:proofErr w:type="spellEnd"/>
      <w:r w:rsidR="000C7D2F" w:rsidRPr="004667CA">
        <w:rPr>
          <w:rFonts w:ascii="Times New Roman" w:hAnsi="Times New Roman" w:cs="Times New Roman"/>
          <w:color w:val="000000"/>
          <w:sz w:val="24"/>
          <w:szCs w:val="24"/>
        </w:rPr>
        <w:t>) izvadkanāls”</w:t>
      </w:r>
      <w:r w:rsidR="00803686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686" w:rsidRPr="004667CA">
        <w:rPr>
          <w:rFonts w:ascii="Times New Roman" w:eastAsia="Calibri" w:hAnsi="Times New Roman" w:cs="Times New Roman"/>
          <w:sz w:val="24"/>
          <w:szCs w:val="24"/>
        </w:rPr>
        <w:t>nozīmē, ka tas ir sinonīms iepriekšējā rindiņā minētajam.</w:t>
      </w:r>
      <w:r w:rsidR="00BD7EA3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EA3" w:rsidRPr="004667CA">
        <w:rPr>
          <w:rFonts w:ascii="Times New Roman" w:hAnsi="Times New Roman" w:cs="Times New Roman"/>
          <w:color w:val="000000"/>
          <w:sz w:val="24"/>
          <w:szCs w:val="24"/>
        </w:rPr>
        <w:t>Jāuzsver, ka visos gadījumos zem pamattermina parastiem burtiem rakstītaj</w:t>
      </w:r>
      <w:r w:rsidR="00260832" w:rsidRPr="004667C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D7EA3" w:rsidRPr="004667CA">
        <w:rPr>
          <w:rFonts w:ascii="Times New Roman" w:hAnsi="Times New Roman" w:cs="Times New Roman"/>
          <w:color w:val="000000"/>
          <w:sz w:val="24"/>
          <w:szCs w:val="24"/>
        </w:rPr>
        <w:t>m lokalizācijas variantu</w:t>
      </w:r>
      <w:r w:rsidR="00260832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un to sinonīmu</w:t>
      </w:r>
      <w:r w:rsidR="00BD7EA3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832" w:rsidRPr="004667CA">
        <w:rPr>
          <w:rFonts w:ascii="Times New Roman" w:hAnsi="Times New Roman" w:cs="Times New Roman"/>
          <w:color w:val="000000"/>
          <w:sz w:val="24"/>
          <w:szCs w:val="24"/>
        </w:rPr>
        <w:t>uzskaitījumam</w:t>
      </w:r>
      <w:r w:rsidR="00B74DBD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ir paskaidrojošs raksturs, un tie</w:t>
      </w:r>
      <w:r w:rsidR="003C57AA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F6C" w:rsidRPr="004667CA">
        <w:rPr>
          <w:rFonts w:ascii="Times New Roman" w:hAnsi="Times New Roman" w:cs="Times New Roman"/>
          <w:color w:val="000000"/>
          <w:sz w:val="24"/>
          <w:szCs w:val="24"/>
        </w:rPr>
        <w:t>nekādā gadījumā neaptver visus iespējamos variantus</w:t>
      </w:r>
      <w:r w:rsidR="003A54B3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, tādēļ SSK-O lietotājiem ir tiesības lietot arī citus </w:t>
      </w:r>
      <w:r w:rsidR="00BD7EA3" w:rsidRPr="004667CA">
        <w:rPr>
          <w:rFonts w:ascii="Times New Roman" w:hAnsi="Times New Roman" w:cs="Times New Roman"/>
          <w:color w:val="000000"/>
          <w:sz w:val="24"/>
          <w:szCs w:val="24"/>
        </w:rPr>
        <w:t>raksturojuma</w:t>
      </w:r>
      <w:r w:rsidR="003A54B3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variantus un sinonīmus, ja vien </w:t>
      </w:r>
      <w:r w:rsidR="00BC1013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ir pārliecība, ka tie anatomiski </w:t>
      </w:r>
      <w:r w:rsidR="00C138BD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pilnībā </w:t>
      </w:r>
      <w:r w:rsidR="00BC1013" w:rsidRPr="004667CA">
        <w:rPr>
          <w:rFonts w:ascii="Times New Roman" w:hAnsi="Times New Roman" w:cs="Times New Roman"/>
          <w:color w:val="000000"/>
          <w:sz w:val="24"/>
          <w:szCs w:val="24"/>
        </w:rPr>
        <w:t>atbilst</w:t>
      </w:r>
      <w:r w:rsidR="00BD7EA3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7E4" w:rsidRPr="004667CA">
        <w:rPr>
          <w:rFonts w:ascii="Times New Roman" w:hAnsi="Times New Roman" w:cs="Times New Roman"/>
          <w:color w:val="000000"/>
          <w:sz w:val="24"/>
          <w:szCs w:val="24"/>
        </w:rPr>
        <w:t>ar četrzīmju kodu</w:t>
      </w:r>
      <w:r w:rsidR="00C138BD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apzīmētajai </w:t>
      </w:r>
      <w:r w:rsidR="00C30030" w:rsidRPr="004667CA">
        <w:rPr>
          <w:rFonts w:ascii="Times New Roman" w:hAnsi="Times New Roman" w:cs="Times New Roman"/>
          <w:color w:val="000000"/>
          <w:sz w:val="24"/>
          <w:szCs w:val="24"/>
        </w:rPr>
        <w:t>lokalizācijai</w:t>
      </w:r>
      <w:r w:rsidR="004C032F"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vai kādai tās daļai.</w:t>
      </w:r>
    </w:p>
    <w:p w14:paraId="40E23878" w14:textId="77777777" w:rsidR="004667CA" w:rsidRPr="004667CA" w:rsidRDefault="004667CA" w:rsidP="0042459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8EF4C86" w14:textId="7B62F021" w:rsidR="00424596" w:rsidRPr="004667CA" w:rsidRDefault="00EA7026" w:rsidP="0042459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3425">
        <w:rPr>
          <w:rFonts w:ascii="Times New Roman" w:eastAsia="Calibri" w:hAnsi="Times New Roman" w:cs="Times New Roman"/>
          <w:sz w:val="24"/>
          <w:szCs w:val="24"/>
        </w:rPr>
        <w:t>9</w:t>
      </w:r>
      <w:r w:rsidR="00424596" w:rsidRPr="00BC3425">
        <w:rPr>
          <w:rFonts w:ascii="Times New Roman" w:eastAsia="Calibri" w:hAnsi="Times New Roman" w:cs="Times New Roman"/>
          <w:sz w:val="24"/>
          <w:szCs w:val="24"/>
        </w:rPr>
        <w:t>.</w:t>
      </w:r>
      <w:r w:rsidR="00384F2A">
        <w:rPr>
          <w:rFonts w:ascii="Times New Roman" w:eastAsia="Calibri" w:hAnsi="Times New Roman" w:cs="Times New Roman"/>
          <w:sz w:val="24"/>
          <w:szCs w:val="24"/>
        </w:rPr>
        <w:t> </w:t>
      </w:r>
      <w:r w:rsidR="00424596" w:rsidRPr="00BC3425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22BEFAF2" w14:textId="42562EA8" w:rsidR="00424596" w:rsidRPr="004667CA" w:rsidRDefault="000C7D2F" w:rsidP="004245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Audzēju l</w:t>
      </w:r>
      <w:r w:rsidR="00424596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okalizācijas saraksta uzbūves piemēr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424596" w:rsidRPr="004667CA" w14:paraId="32C1421E" w14:textId="77777777" w:rsidTr="00424596">
        <w:tc>
          <w:tcPr>
            <w:tcW w:w="1555" w:type="dxa"/>
          </w:tcPr>
          <w:p w14:paraId="5C89A1F3" w14:textId="0D64E2B1" w:rsidR="00424596" w:rsidRPr="00611FD0" w:rsidRDefault="00424596" w:rsidP="00611F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6741" w:type="dxa"/>
          </w:tcPr>
          <w:p w14:paraId="2716DA4B" w14:textId="1211AC01" w:rsidR="00424596" w:rsidRPr="00611FD0" w:rsidRDefault="00424596" w:rsidP="00611F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Diagnostiskais termins</w:t>
            </w:r>
          </w:p>
        </w:tc>
      </w:tr>
      <w:tr w:rsidR="00424596" w:rsidRPr="004667CA" w14:paraId="6775B62C" w14:textId="77777777" w:rsidTr="00424596">
        <w:tc>
          <w:tcPr>
            <w:tcW w:w="1555" w:type="dxa"/>
          </w:tcPr>
          <w:p w14:paraId="3B124EB1" w14:textId="3FCB6B44" w:rsidR="00424596" w:rsidRPr="00611FD0" w:rsidRDefault="00424596" w:rsidP="00611F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C07.9</w:t>
            </w:r>
          </w:p>
        </w:tc>
        <w:tc>
          <w:tcPr>
            <w:tcW w:w="6741" w:type="dxa"/>
          </w:tcPr>
          <w:p w14:paraId="5AA1DB79" w14:textId="77777777" w:rsidR="00424596" w:rsidRPr="00611FD0" w:rsidRDefault="00424596" w:rsidP="00611FD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F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Pieauss dziedzeris</w:t>
            </w:r>
          </w:p>
          <w:p w14:paraId="46980122" w14:textId="7F3C00BD" w:rsidR="00E14D99" w:rsidRPr="00611FD0" w:rsidRDefault="00E14D99" w:rsidP="00611FD0">
            <w:pPr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Pieauss siekalu dziedzeris BCN</w:t>
            </w:r>
          </w:p>
          <w:p w14:paraId="0E6DA7CC" w14:textId="50704CB8" w:rsidR="00424596" w:rsidRPr="00611FD0" w:rsidRDefault="00424596" w:rsidP="00611FD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Pieauss dziedzera izvads </w:t>
            </w:r>
          </w:p>
          <w:p w14:paraId="4861B551" w14:textId="2DA5EAF4" w:rsidR="00424596" w:rsidRPr="00611FD0" w:rsidRDefault="00424596" w:rsidP="007F328A">
            <w:pPr>
              <w:spacing w:line="276" w:lineRule="auto"/>
              <w:ind w:firstLine="7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Stensena</w:t>
            </w:r>
            <w:proofErr w:type="spellEnd"/>
            <w:r w:rsidRPr="0061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1FD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Stensen</w:t>
            </w:r>
            <w:proofErr w:type="spellEnd"/>
            <w:r w:rsidRPr="0061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izvadkanāls</w:t>
            </w:r>
          </w:p>
        </w:tc>
      </w:tr>
    </w:tbl>
    <w:p w14:paraId="2232BE20" w14:textId="77777777" w:rsidR="00424596" w:rsidRPr="004667CA" w:rsidRDefault="00424596" w:rsidP="0042459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28A959" w14:textId="1DAF6C1E" w:rsidR="00CA74E5" w:rsidRPr="004667CA" w:rsidRDefault="00CA74E5" w:rsidP="00CA74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hAnsi="Times New Roman" w:cs="Times New Roman"/>
          <w:color w:val="000000"/>
          <w:sz w:val="24"/>
          <w:szCs w:val="24"/>
        </w:rPr>
        <w:t>Līdzīga pieeja vērojama morfoloģijas kodu sarakstā (sk. 10.</w:t>
      </w:r>
      <w:r w:rsidR="00384F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tabulu), kurā </w:t>
      </w:r>
      <w:proofErr w:type="spellStart"/>
      <w:r w:rsidRPr="004667CA">
        <w:rPr>
          <w:rFonts w:ascii="Times New Roman" w:hAnsi="Times New Roman" w:cs="Times New Roman"/>
          <w:color w:val="000000"/>
          <w:sz w:val="24"/>
          <w:szCs w:val="24"/>
        </w:rPr>
        <w:t>pamattermins</w:t>
      </w:r>
      <w:proofErr w:type="spellEnd"/>
      <w:r w:rsidRPr="00466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F2A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C55B7B" w:rsidRPr="004667C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55B7B" w:rsidRPr="004667CA">
        <w:rPr>
          <w:rFonts w:ascii="Times New Roman" w:eastAsia="Calibri" w:hAnsi="Times New Roman" w:cs="Times New Roman"/>
          <w:sz w:val="24"/>
          <w:szCs w:val="24"/>
        </w:rPr>
        <w:t>ksifil</w:t>
      </w:r>
      <w:r w:rsidR="00C55B7B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C55B7B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adenokarcinoma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” apraksta visus audzēju histoloģiskos tipus, uz kuriem attiecināms kods 8290/3. Tā kā </w:t>
      </w:r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Excel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tabulā</w:t>
      </w:r>
      <w:r w:rsidR="00C4632D" w:rsidRPr="004667CA">
        <w:rPr>
          <w:rFonts w:ascii="Times New Roman" w:eastAsia="Calibri" w:hAnsi="Times New Roman" w:cs="Times New Roman"/>
          <w:sz w:val="24"/>
          <w:szCs w:val="24"/>
        </w:rPr>
        <w:t xml:space="preserve"> rakstība ar atkāpi vai bez tās</w:t>
      </w:r>
      <w:r w:rsidR="007D32EB" w:rsidRPr="004667CA">
        <w:rPr>
          <w:rFonts w:ascii="Times New Roman" w:eastAsia="Calibri" w:hAnsi="Times New Roman" w:cs="Times New Roman"/>
          <w:sz w:val="24"/>
          <w:szCs w:val="24"/>
        </w:rPr>
        <w:t>, kā arī atsevišķu rindiņu treknināšana</w:t>
      </w:r>
      <w:r w:rsidR="000A347D" w:rsidRPr="004667CA">
        <w:rPr>
          <w:rFonts w:ascii="Times New Roman" w:eastAsia="Calibri" w:hAnsi="Times New Roman" w:cs="Times New Roman"/>
          <w:sz w:val="24"/>
          <w:szCs w:val="24"/>
        </w:rPr>
        <w:t xml:space="preserve"> nav </w:t>
      </w:r>
      <w:r w:rsidR="0051361A" w:rsidRPr="004667CA">
        <w:rPr>
          <w:rFonts w:ascii="Times New Roman" w:eastAsia="Calibri" w:hAnsi="Times New Roman" w:cs="Times New Roman"/>
          <w:sz w:val="24"/>
          <w:szCs w:val="24"/>
        </w:rPr>
        <w:t>ērti izmantojama,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pamatterminiem visos gadījumos atsevišķā ailē </w:t>
      </w:r>
      <w:r w:rsidR="00591D4D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Status</w:t>
      </w:r>
      <w:r w:rsidR="00591D4D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591D4D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D4D">
        <w:rPr>
          <w:rFonts w:ascii="Times New Roman" w:eastAsia="Calibri" w:hAnsi="Times New Roman" w:cs="Times New Roman"/>
          <w:sz w:val="24"/>
          <w:szCs w:val="24"/>
        </w:rPr>
        <w:t>(</w:t>
      </w:r>
      <w:r w:rsidRPr="004667CA">
        <w:rPr>
          <w:rFonts w:ascii="Times New Roman" w:eastAsia="Calibri" w:hAnsi="Times New Roman" w:cs="Times New Roman"/>
          <w:sz w:val="24"/>
          <w:szCs w:val="24"/>
        </w:rPr>
        <w:t>starp koda ciparu un terminu</w:t>
      </w:r>
      <w:r w:rsidR="00591D4D">
        <w:rPr>
          <w:rFonts w:ascii="Times New Roman" w:eastAsia="Calibri" w:hAnsi="Times New Roman" w:cs="Times New Roman"/>
          <w:sz w:val="24"/>
          <w:szCs w:val="24"/>
        </w:rPr>
        <w:t>)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pievienots burts P, </w:t>
      </w:r>
      <w:r w:rsidR="00591D4D">
        <w:rPr>
          <w:rFonts w:ascii="Times New Roman" w:eastAsia="Calibri" w:hAnsi="Times New Roman" w:cs="Times New Roman"/>
          <w:sz w:val="24"/>
          <w:szCs w:val="24"/>
        </w:rPr>
        <w:t xml:space="preserve">proti, </w:t>
      </w:r>
      <w:proofErr w:type="spellStart"/>
      <w:r w:rsidR="00591D4D" w:rsidRPr="00611FD0">
        <w:rPr>
          <w:rFonts w:ascii="Times New Roman" w:eastAsia="Calibri" w:hAnsi="Times New Roman" w:cs="Times New Roman"/>
          <w:b/>
          <w:bCs/>
          <w:sz w:val="24"/>
          <w:szCs w:val="24"/>
        </w:rPr>
        <w:t>pamattermins</w:t>
      </w:r>
      <w:proofErr w:type="spellEnd"/>
      <w:r w:rsidR="00591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(angliski –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Preferred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burtiski ‘termins, kuram dodama priekšroka’). Dažos gadījumos pēc pamattermina doti tā sinonīmi un jēdzieniski </w:t>
      </w:r>
      <w:r w:rsidR="00F72AC6" w:rsidRPr="004667CA">
        <w:rPr>
          <w:rFonts w:ascii="Times New Roman" w:eastAsia="Calibri" w:hAnsi="Times New Roman" w:cs="Times New Roman"/>
          <w:sz w:val="24"/>
          <w:szCs w:val="24"/>
        </w:rPr>
        <w:lastRenderedPageBreak/>
        <w:t>atbilst</w:t>
      </w:r>
      <w:r w:rsidR="00F72AC6">
        <w:rPr>
          <w:rFonts w:ascii="Times New Roman" w:eastAsia="Calibri" w:hAnsi="Times New Roman" w:cs="Times New Roman"/>
          <w:sz w:val="24"/>
          <w:szCs w:val="24"/>
        </w:rPr>
        <w:t>oši</w:t>
      </w:r>
      <w:r w:rsidR="00F72AC6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>termini</w:t>
      </w:r>
      <w:r w:rsidR="00C56F3F" w:rsidRPr="004667CA">
        <w:rPr>
          <w:rFonts w:ascii="Times New Roman" w:eastAsia="Calibri" w:hAnsi="Times New Roman" w:cs="Times New Roman"/>
          <w:sz w:val="24"/>
          <w:szCs w:val="24"/>
        </w:rPr>
        <w:t xml:space="preserve"> (sk. 10.</w:t>
      </w:r>
      <w:r w:rsidR="00F72AC6">
        <w:rPr>
          <w:rFonts w:ascii="Times New Roman" w:eastAsia="Calibri" w:hAnsi="Times New Roman" w:cs="Times New Roman"/>
          <w:sz w:val="24"/>
          <w:szCs w:val="24"/>
        </w:rPr>
        <w:t> </w:t>
      </w:r>
      <w:r w:rsidR="00C56F3F" w:rsidRPr="004667CA">
        <w:rPr>
          <w:rFonts w:ascii="Times New Roman" w:eastAsia="Calibri" w:hAnsi="Times New Roman" w:cs="Times New Roman"/>
          <w:sz w:val="24"/>
          <w:szCs w:val="24"/>
        </w:rPr>
        <w:t>tabulu)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55B7B">
        <w:rPr>
          <w:rFonts w:ascii="Times New Roman" w:eastAsia="Calibri" w:hAnsi="Times New Roman" w:cs="Times New Roman"/>
          <w:sz w:val="24"/>
          <w:szCs w:val="24"/>
        </w:rPr>
        <w:t xml:space="preserve">Zem </w:t>
      </w:r>
      <w:proofErr w:type="spellStart"/>
      <w:r w:rsidRPr="00C55B7B">
        <w:rPr>
          <w:rFonts w:ascii="Times New Roman" w:eastAsia="Calibri" w:hAnsi="Times New Roman" w:cs="Times New Roman"/>
          <w:sz w:val="24"/>
          <w:szCs w:val="24"/>
        </w:rPr>
        <w:t>pamattermina</w:t>
      </w:r>
      <w:proofErr w:type="spellEnd"/>
      <w:r w:rsidRPr="00C55B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AC6" w:rsidRPr="00C55B7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7F328A" w:rsidRPr="00C55B7B">
        <w:rPr>
          <w:rFonts w:ascii="Times New Roman" w:eastAsia="Calibri" w:hAnsi="Times New Roman" w:cs="Times New Roman"/>
          <w:sz w:val="24"/>
          <w:szCs w:val="24"/>
        </w:rPr>
        <w:t>oksifila</w:t>
      </w:r>
      <w:proofErr w:type="spellEnd"/>
      <w:r w:rsidR="007F328A" w:rsidRPr="00C55B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5B7B">
        <w:rPr>
          <w:rFonts w:ascii="Times New Roman" w:eastAsia="Calibri" w:hAnsi="Times New Roman" w:cs="Times New Roman"/>
          <w:sz w:val="24"/>
          <w:szCs w:val="24"/>
        </w:rPr>
        <w:t>adenokarcinoma</w:t>
      </w:r>
      <w:proofErr w:type="spellEnd"/>
      <w:r w:rsidRPr="00C55B7B">
        <w:rPr>
          <w:rFonts w:ascii="Times New Roman" w:eastAsia="Calibri" w:hAnsi="Times New Roman" w:cs="Times New Roman"/>
          <w:sz w:val="24"/>
          <w:szCs w:val="24"/>
        </w:rPr>
        <w:t xml:space="preserve">” minētie apzīmējumi </w:t>
      </w:r>
      <w:r w:rsidR="00F72AC6" w:rsidRPr="00C55B7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7F328A" w:rsidRPr="00C55B7B">
        <w:rPr>
          <w:rFonts w:ascii="Times New Roman" w:eastAsia="Calibri" w:hAnsi="Times New Roman" w:cs="Times New Roman"/>
          <w:sz w:val="24"/>
          <w:szCs w:val="24"/>
        </w:rPr>
        <w:t>onkocitāra</w:t>
      </w:r>
      <w:proofErr w:type="spellEnd"/>
      <w:r w:rsidR="007F328A" w:rsidRPr="00C55B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5B7B">
        <w:rPr>
          <w:rFonts w:ascii="Times New Roman" w:eastAsia="Calibri" w:hAnsi="Times New Roman" w:cs="Times New Roman"/>
          <w:sz w:val="24"/>
          <w:szCs w:val="24"/>
        </w:rPr>
        <w:t>adenokarcinoma</w:t>
      </w:r>
      <w:proofErr w:type="spellEnd"/>
      <w:r w:rsidRPr="00C55B7B">
        <w:rPr>
          <w:rFonts w:ascii="Times New Roman" w:eastAsia="Calibri" w:hAnsi="Times New Roman" w:cs="Times New Roman"/>
          <w:sz w:val="24"/>
          <w:szCs w:val="24"/>
        </w:rPr>
        <w:t xml:space="preserve">” un </w:t>
      </w:r>
      <w:r w:rsidR="00F72AC6" w:rsidRPr="00C55B7B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7F328A" w:rsidRPr="00C55B7B">
        <w:rPr>
          <w:rFonts w:ascii="Times New Roman" w:eastAsia="Calibri" w:hAnsi="Times New Roman" w:cs="Times New Roman"/>
          <w:sz w:val="24"/>
          <w:szCs w:val="24"/>
        </w:rPr>
        <w:t>onkocitāra</w:t>
      </w:r>
      <w:proofErr w:type="spellEnd"/>
      <w:r w:rsidR="007F328A" w:rsidRPr="00C55B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B7B">
        <w:rPr>
          <w:rFonts w:ascii="Times New Roman" w:eastAsia="Calibri" w:hAnsi="Times New Roman" w:cs="Times New Roman"/>
          <w:sz w:val="24"/>
          <w:szCs w:val="24"/>
        </w:rPr>
        <w:t>karcinoma”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ir pamattermina sinonīmi, kas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Statusa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ailē marķēti ar burtu S (angliski –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Synonyms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>). Savukārt pārējie trīs apzīmējumi (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Hirtles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Hürthle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) šūnu karcinoma,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Hirtles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Hürthle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) šūnu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adenokarcinoma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="00966A52">
        <w:rPr>
          <w:rFonts w:ascii="Times New Roman" w:eastAsia="Calibri" w:hAnsi="Times New Roman" w:cs="Times New Roman"/>
          <w:sz w:val="24"/>
          <w:szCs w:val="24"/>
        </w:rPr>
        <w:t>o</w:t>
      </w:r>
      <w:r w:rsidR="00966A52" w:rsidRPr="004667CA">
        <w:rPr>
          <w:rFonts w:ascii="Times New Roman" w:eastAsia="Calibri" w:hAnsi="Times New Roman" w:cs="Times New Roman"/>
          <w:sz w:val="24"/>
          <w:szCs w:val="24"/>
        </w:rPr>
        <w:t>ksifilu</w:t>
      </w:r>
      <w:proofErr w:type="spellEnd"/>
      <w:r w:rsidR="00966A52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šūnu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folikulāra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karcinoma) ir pamatterminam </w:t>
      </w:r>
      <w:r w:rsidR="00F72AC6" w:rsidRPr="004667CA">
        <w:rPr>
          <w:rFonts w:ascii="Times New Roman" w:eastAsia="Calibri" w:hAnsi="Times New Roman" w:cs="Times New Roman"/>
          <w:sz w:val="24"/>
          <w:szCs w:val="24"/>
        </w:rPr>
        <w:t>atbilst</w:t>
      </w:r>
      <w:r w:rsidR="00F72AC6">
        <w:rPr>
          <w:rFonts w:ascii="Times New Roman" w:eastAsia="Calibri" w:hAnsi="Times New Roman" w:cs="Times New Roman"/>
          <w:sz w:val="24"/>
          <w:szCs w:val="24"/>
        </w:rPr>
        <w:t>oši</w:t>
      </w:r>
      <w:r w:rsidR="00F72AC6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termini, kas apzīmē cita veida karcinomas ar </w:t>
      </w:r>
      <w:proofErr w:type="spellStart"/>
      <w:r w:rsidRPr="004667CA">
        <w:rPr>
          <w:rFonts w:ascii="Times New Roman" w:eastAsia="Calibri" w:hAnsi="Times New Roman" w:cs="Times New Roman"/>
          <w:sz w:val="24"/>
          <w:szCs w:val="24"/>
        </w:rPr>
        <w:t>oksifilo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šūnu iesaisti. Šiem diagnozes apzīmējumiem pievienots burts 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611FD0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72AC6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atbilst</w:t>
      </w:r>
      <w:r w:rsidR="00F72AC6">
        <w:rPr>
          <w:rFonts w:ascii="Times New Roman" w:eastAsia="Calibri" w:hAnsi="Times New Roman" w:cs="Times New Roman"/>
          <w:b/>
          <w:bCs/>
          <w:sz w:val="24"/>
          <w:szCs w:val="24"/>
        </w:rPr>
        <w:t>ošs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, resp. </w:t>
      </w:r>
      <w:r w:rsidR="004475BE" w:rsidRPr="004667CA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r w:rsidRPr="004667CA">
        <w:rPr>
          <w:rFonts w:ascii="Times New Roman" w:eastAsia="Calibri" w:hAnsi="Times New Roman" w:cs="Times New Roman"/>
          <w:sz w:val="24"/>
          <w:szCs w:val="24"/>
        </w:rPr>
        <w:t>pamattermin</w:t>
      </w:r>
      <w:r w:rsidR="004475BE" w:rsidRPr="004667CA">
        <w:rPr>
          <w:rFonts w:ascii="Times New Roman" w:eastAsia="Calibri" w:hAnsi="Times New Roman" w:cs="Times New Roman"/>
          <w:sz w:val="24"/>
          <w:szCs w:val="24"/>
        </w:rPr>
        <w:t>u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jēdzieniski </w:t>
      </w:r>
      <w:r w:rsidR="002E209D" w:rsidRPr="004667CA">
        <w:rPr>
          <w:rFonts w:ascii="Times New Roman" w:eastAsia="Calibri" w:hAnsi="Times New Roman" w:cs="Times New Roman"/>
          <w:sz w:val="24"/>
          <w:szCs w:val="24"/>
        </w:rPr>
        <w:t>saistīt</w:t>
      </w:r>
      <w:r w:rsidRPr="004667CA">
        <w:rPr>
          <w:rFonts w:ascii="Times New Roman" w:eastAsia="Calibri" w:hAnsi="Times New Roman" w:cs="Times New Roman"/>
          <w:sz w:val="24"/>
          <w:szCs w:val="24"/>
        </w:rPr>
        <w:t>s</w:t>
      </w:r>
      <w:r w:rsidR="00397FBE" w:rsidRPr="004667CA">
        <w:rPr>
          <w:rFonts w:ascii="Times New Roman" w:eastAsia="Calibri" w:hAnsi="Times New Roman" w:cs="Times New Roman"/>
          <w:sz w:val="24"/>
          <w:szCs w:val="24"/>
        </w:rPr>
        <w:t xml:space="preserve"> audzēja raksturojums</w:t>
      </w:r>
      <w:r w:rsidR="00CF766E" w:rsidRPr="004667CA">
        <w:rPr>
          <w:rFonts w:ascii="Times New Roman" w:eastAsia="Calibri" w:hAnsi="Times New Roman" w:cs="Times New Roman"/>
          <w:sz w:val="24"/>
          <w:szCs w:val="24"/>
        </w:rPr>
        <w:t>, uz kuru attiecināms tas pats pieczīmju morf</w:t>
      </w:r>
      <w:r w:rsidR="000E5A3D" w:rsidRPr="004667CA">
        <w:rPr>
          <w:rFonts w:ascii="Times New Roman" w:eastAsia="Calibri" w:hAnsi="Times New Roman" w:cs="Times New Roman"/>
          <w:sz w:val="24"/>
          <w:szCs w:val="24"/>
        </w:rPr>
        <w:t>oloģijas kods, kas uz pamatterminu</w:t>
      </w:r>
      <w:r w:rsidR="00EE3123" w:rsidRPr="004667CA">
        <w:rPr>
          <w:rFonts w:ascii="Times New Roman" w:eastAsia="Calibri" w:hAnsi="Times New Roman" w:cs="Times New Roman"/>
          <w:sz w:val="24"/>
          <w:szCs w:val="24"/>
        </w:rPr>
        <w:t xml:space="preserve">, bet ko tomēr nevar uzlūkot </w:t>
      </w:r>
      <w:r w:rsidR="00EF37DB" w:rsidRPr="004667CA">
        <w:rPr>
          <w:rFonts w:ascii="Times New Roman" w:eastAsia="Calibri" w:hAnsi="Times New Roman" w:cs="Times New Roman"/>
          <w:sz w:val="24"/>
          <w:szCs w:val="24"/>
        </w:rPr>
        <w:t>par tā sinonīmiem</w:t>
      </w:r>
      <w:r w:rsidR="00D918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B6B5D" w:rsidRPr="004667CA">
        <w:rPr>
          <w:rFonts w:ascii="Times New Roman" w:eastAsia="Calibri" w:hAnsi="Times New Roman" w:cs="Times New Roman"/>
          <w:sz w:val="24"/>
          <w:szCs w:val="24"/>
        </w:rPr>
        <w:t xml:space="preserve">Lietojot SSK-O </w:t>
      </w:r>
      <w:proofErr w:type="spellStart"/>
      <w:r w:rsidR="00BB6B5D" w:rsidRPr="004667CA">
        <w:rPr>
          <w:rFonts w:ascii="Times New Roman" w:eastAsia="Calibri" w:hAnsi="Times New Roman" w:cs="Times New Roman"/>
          <w:sz w:val="24"/>
          <w:szCs w:val="24"/>
        </w:rPr>
        <w:t>tabulsarakstu</w:t>
      </w:r>
      <w:proofErr w:type="spellEnd"/>
      <w:r w:rsidR="00BB6B5D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B5D"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Excel</w:t>
      </w:r>
      <w:r w:rsidR="00BB6B5D" w:rsidRPr="004667CA">
        <w:rPr>
          <w:rFonts w:ascii="Times New Roman" w:eastAsia="Calibri" w:hAnsi="Times New Roman" w:cs="Times New Roman"/>
          <w:sz w:val="24"/>
          <w:szCs w:val="24"/>
        </w:rPr>
        <w:t xml:space="preserve"> formātā tikai angliski, tam atbilst burts R (</w:t>
      </w:r>
      <w:proofErr w:type="spellStart"/>
      <w:r w:rsidR="00BB6B5D"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Related</w:t>
      </w:r>
      <w:proofErr w:type="spellEnd"/>
      <w:r w:rsidR="00BB6B5D" w:rsidRPr="004667CA">
        <w:rPr>
          <w:rFonts w:ascii="Times New Roman" w:eastAsia="Calibri" w:hAnsi="Times New Roman" w:cs="Times New Roman"/>
          <w:sz w:val="24"/>
          <w:szCs w:val="24"/>
        </w:rPr>
        <w:t xml:space="preserve"> – burtiski ‘saistīts termins’).</w:t>
      </w:r>
      <w:r w:rsidR="00F7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64A" w:rsidRPr="004667CA">
        <w:rPr>
          <w:rFonts w:ascii="Times New Roman" w:eastAsia="Calibri" w:hAnsi="Times New Roman" w:cs="Times New Roman"/>
          <w:sz w:val="24"/>
          <w:szCs w:val="24"/>
        </w:rPr>
        <w:t>Nereti ar A</w:t>
      </w:r>
      <w:r w:rsidR="00F72AC6">
        <w:rPr>
          <w:rFonts w:ascii="Times New Roman" w:eastAsia="Calibri" w:hAnsi="Times New Roman" w:cs="Times New Roman"/>
          <w:sz w:val="24"/>
          <w:szCs w:val="24"/>
        </w:rPr>
        <w:t> </w:t>
      </w:r>
      <w:r w:rsidR="00760B42" w:rsidRPr="004667CA">
        <w:rPr>
          <w:rFonts w:ascii="Times New Roman" w:eastAsia="Calibri" w:hAnsi="Times New Roman" w:cs="Times New Roman"/>
          <w:sz w:val="24"/>
          <w:szCs w:val="24"/>
        </w:rPr>
        <w:t xml:space="preserve">burtu marķētajām morfoloģiskajām diagnozēm </w:t>
      </w:r>
      <w:r w:rsidR="00BB6B5D" w:rsidRPr="004667CA">
        <w:rPr>
          <w:rFonts w:ascii="Times New Roman" w:eastAsia="Calibri" w:hAnsi="Times New Roman" w:cs="Times New Roman"/>
          <w:sz w:val="24"/>
          <w:szCs w:val="24"/>
        </w:rPr>
        <w:t>pie</w:t>
      </w:r>
      <w:r w:rsidR="000159DE" w:rsidRPr="004667CA">
        <w:rPr>
          <w:rFonts w:ascii="Times New Roman" w:eastAsia="Calibri" w:hAnsi="Times New Roman" w:cs="Times New Roman"/>
          <w:sz w:val="24"/>
          <w:szCs w:val="24"/>
        </w:rPr>
        <w:t>vienota norāde [novec.] (sk. tālāk), kas</w:t>
      </w:r>
      <w:r w:rsidR="00CA16D8" w:rsidRPr="004667CA">
        <w:rPr>
          <w:rFonts w:ascii="Times New Roman" w:eastAsia="Calibri" w:hAnsi="Times New Roman" w:cs="Times New Roman"/>
          <w:sz w:val="24"/>
          <w:szCs w:val="24"/>
        </w:rPr>
        <w:t xml:space="preserve"> parāda, ka minēto terminu nav ieteicams lietot, bet tas var būt atrodams senākos </w:t>
      </w:r>
      <w:r w:rsidR="009F35C1" w:rsidRPr="004667CA">
        <w:rPr>
          <w:rFonts w:ascii="Times New Roman" w:eastAsia="Calibri" w:hAnsi="Times New Roman" w:cs="Times New Roman"/>
          <w:sz w:val="24"/>
          <w:szCs w:val="24"/>
        </w:rPr>
        <w:t>medicīniskos</w:t>
      </w:r>
      <w:r w:rsidR="00B038BA" w:rsidRPr="004667CA">
        <w:rPr>
          <w:rFonts w:ascii="Times New Roman" w:eastAsia="Calibri" w:hAnsi="Times New Roman" w:cs="Times New Roman"/>
          <w:sz w:val="24"/>
          <w:szCs w:val="24"/>
        </w:rPr>
        <w:t xml:space="preserve"> dokumentos un publikācijas.</w:t>
      </w:r>
    </w:p>
    <w:p w14:paraId="3B04444A" w14:textId="77777777" w:rsidR="00CD504C" w:rsidRPr="004667CA" w:rsidRDefault="00CD504C" w:rsidP="0042459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81877D" w14:textId="1C02407A" w:rsidR="00CD504C" w:rsidRPr="004667CA" w:rsidRDefault="00CD504C" w:rsidP="00CD504C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3425">
        <w:rPr>
          <w:rFonts w:ascii="Times New Roman" w:eastAsia="Calibri" w:hAnsi="Times New Roman" w:cs="Times New Roman"/>
          <w:sz w:val="24"/>
          <w:szCs w:val="24"/>
        </w:rPr>
        <w:t>10.</w:t>
      </w:r>
      <w:r w:rsidR="00F72AC6">
        <w:rPr>
          <w:rFonts w:ascii="Times New Roman" w:eastAsia="Calibri" w:hAnsi="Times New Roman" w:cs="Times New Roman"/>
          <w:sz w:val="24"/>
          <w:szCs w:val="24"/>
        </w:rPr>
        <w:t> </w:t>
      </w:r>
      <w:r w:rsidRPr="00BC3425">
        <w:rPr>
          <w:rFonts w:ascii="Times New Roman" w:eastAsia="Calibri" w:hAnsi="Times New Roman" w:cs="Times New Roman"/>
          <w:sz w:val="24"/>
          <w:szCs w:val="24"/>
        </w:rPr>
        <w:t>tabula</w:t>
      </w:r>
    </w:p>
    <w:p w14:paraId="597CC532" w14:textId="495ED6FB" w:rsidR="00C16EB8" w:rsidRPr="004667CA" w:rsidRDefault="00CD504C" w:rsidP="00CD504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>Audzēju morfoloģijas saraksta uzbūves piemērs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944"/>
        <w:gridCol w:w="5749"/>
      </w:tblGrid>
      <w:tr w:rsidR="005260AC" w:rsidRPr="004667CA" w14:paraId="2A699A54" w14:textId="77777777" w:rsidTr="005260AC">
        <w:tc>
          <w:tcPr>
            <w:tcW w:w="1603" w:type="dxa"/>
          </w:tcPr>
          <w:p w14:paraId="51808D16" w14:textId="7F4FE14A" w:rsidR="005260AC" w:rsidRPr="00611FD0" w:rsidRDefault="005260AC" w:rsidP="00611F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1F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Kods</w:t>
            </w:r>
          </w:p>
        </w:tc>
        <w:tc>
          <w:tcPr>
            <w:tcW w:w="944" w:type="dxa"/>
          </w:tcPr>
          <w:p w14:paraId="4BB17130" w14:textId="6A442AB2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Statuss</w:t>
            </w:r>
          </w:p>
        </w:tc>
        <w:tc>
          <w:tcPr>
            <w:tcW w:w="5749" w:type="dxa"/>
          </w:tcPr>
          <w:p w14:paraId="7150235D" w14:textId="758445B0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Morfoloģiskais raksturojums</w:t>
            </w:r>
          </w:p>
        </w:tc>
      </w:tr>
      <w:tr w:rsidR="005260AC" w:rsidRPr="004667CA" w14:paraId="77B159F7" w14:textId="77777777" w:rsidTr="005260AC">
        <w:tc>
          <w:tcPr>
            <w:tcW w:w="1603" w:type="dxa"/>
          </w:tcPr>
          <w:p w14:paraId="3CD14EC5" w14:textId="1EAC6816" w:rsidR="005260AC" w:rsidRPr="00611FD0" w:rsidRDefault="005260AC" w:rsidP="00611F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8290/3</w:t>
            </w:r>
          </w:p>
        </w:tc>
        <w:tc>
          <w:tcPr>
            <w:tcW w:w="944" w:type="dxa"/>
          </w:tcPr>
          <w:p w14:paraId="6F572103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 </w:t>
            </w:r>
          </w:p>
          <w:p w14:paraId="49C1D6CA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 </w:t>
            </w:r>
          </w:p>
          <w:p w14:paraId="7D1A193A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 </w:t>
            </w:r>
          </w:p>
          <w:p w14:paraId="4BD2E3F9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</w:p>
          <w:p w14:paraId="0E2CA985" w14:textId="6D46AFCB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14:paraId="45F18C46" w14:textId="2C59DAD3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5749" w:type="dxa"/>
          </w:tcPr>
          <w:p w14:paraId="02C09876" w14:textId="445785DD" w:rsidR="007F328A" w:rsidRDefault="001049BD" w:rsidP="007F328A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Oksifil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  <w:r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60AC" w:rsidRPr="00611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adenokarcinoma</w:t>
            </w:r>
            <w:proofErr w:type="spellEnd"/>
          </w:p>
          <w:p w14:paraId="3E759236" w14:textId="646F58BE" w:rsidR="005260AC" w:rsidRPr="00611FD0" w:rsidRDefault="001049BD" w:rsidP="007F328A">
            <w:pPr>
              <w:spacing w:line="276" w:lineRule="auto"/>
              <w:ind w:firstLine="60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Onko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citāra</w:t>
            </w:r>
            <w:proofErr w:type="spellEnd"/>
            <w:r w:rsidR="007F3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328A">
              <w:rPr>
                <w:rFonts w:ascii="Times New Roman" w:eastAsia="Calibri" w:hAnsi="Times New Roman" w:cs="Times New Roman"/>
                <w:sz w:val="20"/>
                <w:szCs w:val="20"/>
              </w:rPr>
              <w:t>ad</w:t>
            </w:r>
            <w:r w:rsidR="005260AC"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enokarcinoma</w:t>
            </w:r>
            <w:proofErr w:type="spellEnd"/>
          </w:p>
          <w:p w14:paraId="3F76E8B9" w14:textId="027FD4AF" w:rsidR="005260AC" w:rsidRPr="00611FD0" w:rsidRDefault="001049BD" w:rsidP="001049BD">
            <w:pPr>
              <w:spacing w:line="276" w:lineRule="auto"/>
              <w:ind w:firstLine="60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Onkoc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itāra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260AC"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karcinoma</w:t>
            </w:r>
          </w:p>
          <w:p w14:paraId="4FCAE982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Hirtles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1FD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Hürthle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) šūnu karcinoma (C73.9)</w:t>
            </w:r>
          </w:p>
          <w:p w14:paraId="366CF412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Hirtles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1FD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Hürthle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šūnu </w:t>
            </w: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adenokarcinoma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(C73.9)</w:t>
            </w:r>
          </w:p>
          <w:p w14:paraId="0CDC3A32" w14:textId="77777777" w:rsidR="005260AC" w:rsidRPr="00611FD0" w:rsidRDefault="005260AC" w:rsidP="00611FD0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Oksifilu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šūnu </w:t>
            </w:r>
            <w:proofErr w:type="spellStart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>folikulāra</w:t>
            </w:r>
            <w:proofErr w:type="spellEnd"/>
            <w:r w:rsidRPr="00611F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karcinoma (C73.9)</w:t>
            </w:r>
          </w:p>
        </w:tc>
      </w:tr>
    </w:tbl>
    <w:p w14:paraId="30D56C1D" w14:textId="77777777" w:rsidR="002C716B" w:rsidRPr="004667CA" w:rsidRDefault="002C716B" w:rsidP="002C716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FAB4F1" w14:textId="018D6984" w:rsidR="004C2807" w:rsidRPr="004667CA" w:rsidRDefault="004C2807" w:rsidP="004C280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Aiz lokalizācijas koda dažiem morfoloģijas terminiem, galvenokārt sinonīmiem un attiecināmajiem terminiem, kvadrātiekavās pievienots apzīmējums [novec.], kam </w:t>
      </w:r>
      <w:r w:rsidR="00A61611" w:rsidRPr="004667CA">
        <w:rPr>
          <w:rFonts w:ascii="Times New Roman" w:eastAsia="Calibri" w:hAnsi="Times New Roman" w:cs="Times New Roman"/>
          <w:sz w:val="24"/>
          <w:szCs w:val="24"/>
        </w:rPr>
        <w:t>a</w:t>
      </w:r>
      <w:r w:rsidRPr="004667CA">
        <w:rPr>
          <w:rFonts w:ascii="Times New Roman" w:eastAsia="Calibri" w:hAnsi="Times New Roman" w:cs="Times New Roman"/>
          <w:sz w:val="24"/>
          <w:szCs w:val="24"/>
        </w:rPr>
        <w:t>ngliski atbilst saīsinājums [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obs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], no latīņu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obsoletus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‘novecojis’. Šo terminu tikai formā </w:t>
      </w:r>
      <w:proofErr w:type="spellStart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obsol</w:t>
      </w:r>
      <w:proofErr w:type="spellEnd"/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F55" w:rsidRPr="004667CA">
        <w:rPr>
          <w:rFonts w:ascii="Times New Roman" w:eastAsia="Calibri" w:hAnsi="Times New Roman" w:cs="Times New Roman"/>
          <w:sz w:val="24"/>
          <w:szCs w:val="24"/>
        </w:rPr>
        <w:t>v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ar atrast arī abos Kristapa Rudzīša vārdnīcas </w:t>
      </w:r>
      <w:r w:rsidR="00F72AC6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611FD0">
        <w:rPr>
          <w:rFonts w:ascii="Times New Roman" w:eastAsia="Calibri" w:hAnsi="Times New Roman" w:cs="Times New Roman"/>
          <w:iCs/>
          <w:sz w:val="24"/>
          <w:szCs w:val="24"/>
        </w:rPr>
        <w:t>Terminologia</w:t>
      </w:r>
      <w:proofErr w:type="spellEnd"/>
      <w:r w:rsidRPr="00611FD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611FD0">
        <w:rPr>
          <w:rFonts w:ascii="Times New Roman" w:eastAsia="Calibri" w:hAnsi="Times New Roman" w:cs="Times New Roman"/>
          <w:iCs/>
          <w:sz w:val="24"/>
          <w:szCs w:val="24"/>
        </w:rPr>
        <w:t>medica</w:t>
      </w:r>
      <w:proofErr w:type="spellEnd"/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” izdevumos. Šāda norāde pievienota, lai </w:t>
      </w:r>
      <w:r w:rsidR="00966A52">
        <w:rPr>
          <w:rFonts w:ascii="Times New Roman" w:eastAsia="Calibri" w:hAnsi="Times New Roman" w:cs="Times New Roman"/>
          <w:sz w:val="24"/>
          <w:szCs w:val="24"/>
        </w:rPr>
        <w:t>uzsvērtu</w:t>
      </w:r>
      <w:r w:rsidRPr="004667CA">
        <w:rPr>
          <w:rFonts w:ascii="Times New Roman" w:eastAsia="Calibri" w:hAnsi="Times New Roman" w:cs="Times New Roman"/>
          <w:sz w:val="24"/>
          <w:szCs w:val="24"/>
        </w:rPr>
        <w:t>, ka šo terminu lietojums nav vēlams, jo priekšroka dodama precīzākam apzīmējumam. Taču gadījumos, kad šāds termins ticis lietots attiecībā uz ļaundabīgiem audzējiem (audzējiem, kuru morfoloģijas kodam aiz slīpsvītras seko /2 vai /3)</w:t>
      </w:r>
      <w:r w:rsidR="00F72AC6">
        <w:rPr>
          <w:rFonts w:ascii="Times New Roman" w:eastAsia="Calibri" w:hAnsi="Times New Roman" w:cs="Times New Roman"/>
          <w:sz w:val="24"/>
          <w:szCs w:val="24"/>
        </w:rPr>
        <w:t>,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tas lietojams reģistros arī tad, ja tas </w:t>
      </w:r>
      <w:r w:rsidR="00966A52">
        <w:rPr>
          <w:rFonts w:ascii="Times New Roman" w:eastAsia="Calibri" w:hAnsi="Times New Roman" w:cs="Times New Roman"/>
          <w:sz w:val="24"/>
          <w:szCs w:val="24"/>
        </w:rPr>
        <w:t xml:space="preserve">tiek </w:t>
      </w:r>
      <w:r w:rsidR="00966A52" w:rsidRPr="004667CA">
        <w:rPr>
          <w:rFonts w:ascii="Times New Roman" w:eastAsia="Calibri" w:hAnsi="Times New Roman" w:cs="Times New Roman"/>
          <w:sz w:val="24"/>
          <w:szCs w:val="24"/>
        </w:rPr>
        <w:t>uzskat</w:t>
      </w:r>
      <w:r w:rsidR="00966A52">
        <w:rPr>
          <w:rFonts w:ascii="Times New Roman" w:eastAsia="Calibri" w:hAnsi="Times New Roman" w:cs="Times New Roman"/>
          <w:sz w:val="24"/>
          <w:szCs w:val="24"/>
        </w:rPr>
        <w:t>īt</w:t>
      </w:r>
      <w:r w:rsidR="00966A52" w:rsidRPr="004667C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par neaktuālu. Daļā gadījumu šie termini ir senāk lietoti apzīmējumi audzējiem, kurus tagad parasti nosaucam precīzāk, piemēram, agrāk lietotā termina </w:t>
      </w:r>
      <w:proofErr w:type="spellStart"/>
      <w:r w:rsidR="00966A52" w:rsidRPr="00966A52">
        <w:rPr>
          <w:rFonts w:ascii="Times New Roman" w:eastAsia="Calibri" w:hAnsi="Times New Roman" w:cs="Times New Roman"/>
          <w:b/>
          <w:bCs/>
          <w:sz w:val="24"/>
          <w:szCs w:val="24"/>
        </w:rPr>
        <w:t>argentafinoma</w:t>
      </w:r>
      <w:proofErr w:type="spellEnd"/>
      <w:r w:rsidR="00966A52" w:rsidRPr="00966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6A52">
        <w:rPr>
          <w:rFonts w:ascii="Times New Roman" w:eastAsia="Calibri" w:hAnsi="Times New Roman" w:cs="Times New Roman"/>
          <w:sz w:val="24"/>
          <w:szCs w:val="24"/>
        </w:rPr>
        <w:t xml:space="preserve">[novec.] vietā tagad lieto </w:t>
      </w:r>
      <w:proofErr w:type="spellStart"/>
      <w:r w:rsidR="00966A52" w:rsidRPr="00966A52">
        <w:rPr>
          <w:rFonts w:ascii="Times New Roman" w:eastAsia="Calibri" w:hAnsi="Times New Roman" w:cs="Times New Roman"/>
          <w:b/>
          <w:bCs/>
          <w:sz w:val="24"/>
          <w:szCs w:val="24"/>
        </w:rPr>
        <w:t>karcinoīdais</w:t>
      </w:r>
      <w:proofErr w:type="spellEnd"/>
      <w:r w:rsidR="00966A52" w:rsidRPr="00966A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A52">
        <w:rPr>
          <w:rFonts w:ascii="Times New Roman" w:eastAsia="Calibri" w:hAnsi="Times New Roman" w:cs="Times New Roman"/>
          <w:b/>
          <w:bCs/>
          <w:sz w:val="24"/>
          <w:szCs w:val="24"/>
        </w:rPr>
        <w:t>tumors</w:t>
      </w:r>
      <w:proofErr w:type="spellEnd"/>
      <w:r w:rsidRPr="00966A52">
        <w:rPr>
          <w:rFonts w:ascii="Times New Roman" w:eastAsia="Calibri" w:hAnsi="Times New Roman" w:cs="Times New Roman"/>
          <w:sz w:val="24"/>
          <w:szCs w:val="24"/>
        </w:rPr>
        <w:t>.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779082" w14:textId="2B9B5EF5" w:rsidR="00E3433D" w:rsidRPr="004667CA" w:rsidRDefault="00E3433D" w:rsidP="00E3433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Excel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 tabulas </w:t>
      </w:r>
      <w:r w:rsidR="00570377" w:rsidRPr="004667CA">
        <w:rPr>
          <w:rFonts w:ascii="Times New Roman" w:eastAsia="Calibri" w:hAnsi="Times New Roman" w:cs="Times New Roman"/>
          <w:sz w:val="24"/>
          <w:szCs w:val="24"/>
        </w:rPr>
        <w:t>F</w:t>
      </w:r>
      <w:r w:rsidR="00F72AC6">
        <w:rPr>
          <w:rFonts w:ascii="Times New Roman" w:eastAsia="Calibri" w:hAnsi="Times New Roman" w:cs="Times New Roman"/>
          <w:sz w:val="24"/>
          <w:szCs w:val="24"/>
        </w:rPr>
        <w:t> </w:t>
      </w:r>
      <w:r w:rsidRPr="004667CA">
        <w:rPr>
          <w:rFonts w:ascii="Times New Roman" w:eastAsia="Calibri" w:hAnsi="Times New Roman" w:cs="Times New Roman"/>
          <w:sz w:val="24"/>
          <w:szCs w:val="24"/>
        </w:rPr>
        <w:t xml:space="preserve">ailē </w:t>
      </w:r>
      <w:r w:rsidR="00570377" w:rsidRPr="004667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Nosaukums </w:t>
      </w:r>
      <w:r w:rsidRPr="004667CA">
        <w:rPr>
          <w:rFonts w:ascii="Times New Roman" w:eastAsia="Calibri" w:hAnsi="Times New Roman" w:cs="Times New Roman"/>
          <w:sz w:val="24"/>
          <w:szCs w:val="24"/>
        </w:rPr>
        <w:t>aiz katra audzēja morfoloģiskās formas apzīmējuma iekavās norādīts atbilstošais lokalizācijas kods</w:t>
      </w:r>
      <w:r w:rsidR="00137464" w:rsidRPr="004667CA">
        <w:rPr>
          <w:rFonts w:ascii="Times New Roman" w:eastAsia="Calibri" w:hAnsi="Times New Roman" w:cs="Times New Roman"/>
          <w:sz w:val="24"/>
          <w:szCs w:val="24"/>
        </w:rPr>
        <w:t xml:space="preserve"> (piemēram, C44._), </w:t>
      </w:r>
      <w:r w:rsidR="00966A52">
        <w:rPr>
          <w:rFonts w:ascii="Times New Roman" w:eastAsia="Calibri" w:hAnsi="Times New Roman" w:cs="Times New Roman"/>
          <w:sz w:val="24"/>
          <w:szCs w:val="24"/>
        </w:rPr>
        <w:t>lai</w:t>
      </w:r>
      <w:r w:rsidR="00966A52" w:rsidRPr="0046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464" w:rsidRPr="004667CA">
        <w:rPr>
          <w:rFonts w:ascii="Times New Roman" w:eastAsia="Calibri" w:hAnsi="Times New Roman" w:cs="Times New Roman"/>
          <w:sz w:val="24"/>
          <w:szCs w:val="24"/>
        </w:rPr>
        <w:t>daļā gadījumu</w:t>
      </w:r>
      <w:r w:rsidR="00966A52">
        <w:rPr>
          <w:rFonts w:ascii="Times New Roman" w:eastAsia="Calibri" w:hAnsi="Times New Roman" w:cs="Times New Roman"/>
          <w:sz w:val="24"/>
          <w:szCs w:val="24"/>
        </w:rPr>
        <w:t xml:space="preserve"> varētu</w:t>
      </w:r>
      <w:r w:rsidR="00137464" w:rsidRPr="004667CA">
        <w:rPr>
          <w:rFonts w:ascii="Times New Roman" w:eastAsia="Calibri" w:hAnsi="Times New Roman" w:cs="Times New Roman"/>
          <w:sz w:val="24"/>
          <w:szCs w:val="24"/>
        </w:rPr>
        <w:t xml:space="preserve"> konkrētā klīniskā gadījumā precizēt ceturto zīmi, ja tas atbilstoši SSK-O lokalizācijas kodu uzskaitījumam </w:t>
      </w:r>
      <w:r w:rsidR="00F72AC6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137464" w:rsidRPr="004667CA">
        <w:rPr>
          <w:rFonts w:ascii="Times New Roman" w:eastAsia="Calibri" w:hAnsi="Times New Roman" w:cs="Times New Roman"/>
          <w:sz w:val="24"/>
          <w:szCs w:val="24"/>
        </w:rPr>
        <w:t>iespējams.</w:t>
      </w:r>
      <w:r w:rsidR="00FA77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6E">
        <w:rPr>
          <w:rFonts w:ascii="Times New Roman" w:eastAsia="Calibri" w:hAnsi="Times New Roman" w:cs="Times New Roman"/>
          <w:sz w:val="24"/>
          <w:szCs w:val="24"/>
        </w:rPr>
        <w:t xml:space="preserve">Daudzos citos gadījumos </w:t>
      </w:r>
      <w:r w:rsidR="003905B9">
        <w:rPr>
          <w:rFonts w:ascii="Times New Roman" w:eastAsia="Calibri" w:hAnsi="Times New Roman" w:cs="Times New Roman"/>
          <w:sz w:val="24"/>
          <w:szCs w:val="24"/>
        </w:rPr>
        <w:t xml:space="preserve">šajā pozīcijā </w:t>
      </w:r>
      <w:r w:rsidR="00F72AC6">
        <w:rPr>
          <w:rFonts w:ascii="Times New Roman" w:eastAsia="Calibri" w:hAnsi="Times New Roman" w:cs="Times New Roman"/>
          <w:sz w:val="24"/>
          <w:szCs w:val="24"/>
        </w:rPr>
        <w:t xml:space="preserve">četrzīmju </w:t>
      </w:r>
      <w:r w:rsidR="003905B9">
        <w:rPr>
          <w:rFonts w:ascii="Times New Roman" w:eastAsia="Calibri" w:hAnsi="Times New Roman" w:cs="Times New Roman"/>
          <w:sz w:val="24"/>
          <w:szCs w:val="24"/>
        </w:rPr>
        <w:t xml:space="preserve">lokalizācijas kods jau dots. Tā </w:t>
      </w:r>
      <w:proofErr w:type="spellStart"/>
      <w:r w:rsidR="00376195">
        <w:rPr>
          <w:rFonts w:ascii="Times New Roman" w:eastAsia="Calibri" w:hAnsi="Times New Roman" w:cs="Times New Roman"/>
          <w:sz w:val="24"/>
          <w:szCs w:val="24"/>
        </w:rPr>
        <w:t>pamatkodam</w:t>
      </w:r>
      <w:proofErr w:type="spellEnd"/>
      <w:r w:rsidR="00376195">
        <w:rPr>
          <w:rFonts w:ascii="Times New Roman" w:eastAsia="Calibri" w:hAnsi="Times New Roman" w:cs="Times New Roman"/>
          <w:sz w:val="24"/>
          <w:szCs w:val="24"/>
        </w:rPr>
        <w:t xml:space="preserve"> 8321/0 </w:t>
      </w:r>
      <w:r w:rsidR="001049BD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="001049BD" w:rsidRPr="00DF1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alveno </w:t>
      </w:r>
      <w:r w:rsidR="00E07F1F" w:rsidRPr="00DF128D">
        <w:rPr>
          <w:rFonts w:ascii="Times New Roman" w:eastAsia="Calibri" w:hAnsi="Times New Roman" w:cs="Times New Roman"/>
          <w:b/>
          <w:bCs/>
          <w:sz w:val="24"/>
          <w:szCs w:val="24"/>
        </w:rPr>
        <w:t>šūnu adenoma</w:t>
      </w:r>
      <w:r w:rsidR="00E07F1F">
        <w:rPr>
          <w:rFonts w:ascii="Times New Roman" w:eastAsia="Calibri" w:hAnsi="Times New Roman" w:cs="Times New Roman"/>
          <w:sz w:val="24"/>
          <w:szCs w:val="24"/>
        </w:rPr>
        <w:t xml:space="preserve"> pievienota atsauce uz C75.0.</w:t>
      </w:r>
      <w:r w:rsidR="003905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4898A0" w14:textId="0F5196AD" w:rsidR="003D615B" w:rsidRPr="004667CA" w:rsidRDefault="003D615B" w:rsidP="00E3433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15B">
        <w:rPr>
          <w:rFonts w:ascii="Times New Roman" w:eastAsia="Calibri" w:hAnsi="Times New Roman" w:cs="Times New Roman"/>
          <w:i/>
          <w:iCs/>
          <w:sz w:val="24"/>
          <w:szCs w:val="24"/>
        </w:rPr>
        <w:t>Excel</w:t>
      </w:r>
      <w:r w:rsidRPr="003D615B">
        <w:rPr>
          <w:rFonts w:ascii="Times New Roman" w:eastAsia="Calibri" w:hAnsi="Times New Roman" w:cs="Times New Roman"/>
          <w:sz w:val="24"/>
          <w:szCs w:val="24"/>
        </w:rPr>
        <w:t xml:space="preserve"> tabulas J ailē </w:t>
      </w:r>
      <w:r w:rsidRPr="003D615B">
        <w:rPr>
          <w:rFonts w:ascii="Times New Roman" w:eastAsia="Calibri" w:hAnsi="Times New Roman" w:cs="Times New Roman"/>
          <w:b/>
          <w:bCs/>
          <w:sz w:val="24"/>
          <w:szCs w:val="24"/>
        </w:rPr>
        <w:t>Izņēmumi</w:t>
      </w:r>
      <w:r w:rsidRPr="003D615B">
        <w:rPr>
          <w:rFonts w:ascii="Times New Roman" w:eastAsia="Calibri" w:hAnsi="Times New Roman" w:cs="Times New Roman"/>
          <w:sz w:val="24"/>
          <w:szCs w:val="24"/>
        </w:rPr>
        <w:t xml:space="preserve"> dažiem </w:t>
      </w:r>
      <w:proofErr w:type="spellStart"/>
      <w:r w:rsidRPr="003D615B">
        <w:rPr>
          <w:rFonts w:ascii="Times New Roman" w:eastAsia="Calibri" w:hAnsi="Times New Roman" w:cs="Times New Roman"/>
          <w:sz w:val="24"/>
          <w:szCs w:val="24"/>
        </w:rPr>
        <w:t>pamatkodiem</w:t>
      </w:r>
      <w:proofErr w:type="spellEnd"/>
      <w:r w:rsidRPr="003D615B">
        <w:rPr>
          <w:rFonts w:ascii="Times New Roman" w:eastAsia="Calibri" w:hAnsi="Times New Roman" w:cs="Times New Roman"/>
          <w:sz w:val="24"/>
          <w:szCs w:val="24"/>
        </w:rPr>
        <w:t xml:space="preserve"> pievienots skaidrojums par izņēmumiem, kad šī morfoloģijas koda vietā lietojams cits – lielākoties tad, kad skarts konkrēts orgāns vai audi. Tā pie </w:t>
      </w:r>
      <w:proofErr w:type="spellStart"/>
      <w:r w:rsidRPr="003D615B">
        <w:rPr>
          <w:rFonts w:ascii="Times New Roman" w:eastAsia="Calibri" w:hAnsi="Times New Roman" w:cs="Times New Roman"/>
          <w:sz w:val="24"/>
          <w:szCs w:val="24"/>
        </w:rPr>
        <w:t>pamatkoda</w:t>
      </w:r>
      <w:proofErr w:type="spellEnd"/>
      <w:r w:rsidRPr="003D615B">
        <w:rPr>
          <w:rFonts w:ascii="Times New Roman" w:eastAsia="Calibri" w:hAnsi="Times New Roman" w:cs="Times New Roman"/>
          <w:sz w:val="24"/>
          <w:szCs w:val="24"/>
        </w:rPr>
        <w:t xml:space="preserve"> 8050/0 </w:t>
      </w:r>
      <w:proofErr w:type="spellStart"/>
      <w:r w:rsidRPr="003D615B">
        <w:rPr>
          <w:rFonts w:ascii="Times New Roman" w:eastAsia="Calibri" w:hAnsi="Times New Roman" w:cs="Times New Roman"/>
          <w:b/>
          <w:bCs/>
          <w:sz w:val="24"/>
          <w:szCs w:val="24"/>
        </w:rPr>
        <w:t>papiloma</w:t>
      </w:r>
      <w:proofErr w:type="spellEnd"/>
      <w:r w:rsidRPr="003D61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BCN</w:t>
      </w:r>
      <w:r w:rsidRPr="003D615B">
        <w:rPr>
          <w:rFonts w:ascii="Times New Roman" w:eastAsia="Calibri" w:hAnsi="Times New Roman" w:cs="Times New Roman"/>
          <w:sz w:val="24"/>
          <w:szCs w:val="24"/>
        </w:rPr>
        <w:t xml:space="preserve"> J ailē pievienotā piezīme (izņemot urīnpūšļa </w:t>
      </w:r>
      <w:proofErr w:type="spellStart"/>
      <w:r w:rsidRPr="003D615B">
        <w:rPr>
          <w:rFonts w:ascii="Times New Roman" w:eastAsia="Calibri" w:hAnsi="Times New Roman" w:cs="Times New Roman"/>
          <w:sz w:val="24"/>
          <w:szCs w:val="24"/>
        </w:rPr>
        <w:t>papilomu</w:t>
      </w:r>
      <w:proofErr w:type="spellEnd"/>
      <w:r w:rsidRPr="003D615B">
        <w:rPr>
          <w:rFonts w:ascii="Times New Roman" w:eastAsia="Calibri" w:hAnsi="Times New Roman" w:cs="Times New Roman"/>
          <w:sz w:val="24"/>
          <w:szCs w:val="24"/>
        </w:rPr>
        <w:t xml:space="preserve"> M-8120/0) norāda, ka minētais kods attiecināms uz visiem gadījumiem, kad šāds audzējs konstatēts, izņemot gadījumus, kad skarts urīnpūslis, jo tam SSK-O paredzēts īpašs kods 8120/0 </w:t>
      </w:r>
      <w:r w:rsidRPr="003D61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urīnpūšļa </w:t>
      </w:r>
      <w:proofErr w:type="spellStart"/>
      <w:r w:rsidRPr="003D615B">
        <w:rPr>
          <w:rFonts w:ascii="Times New Roman" w:eastAsia="Calibri" w:hAnsi="Times New Roman" w:cs="Times New Roman"/>
          <w:b/>
          <w:bCs/>
          <w:sz w:val="24"/>
          <w:szCs w:val="24"/>
        </w:rPr>
        <w:t>papiloma</w:t>
      </w:r>
      <w:proofErr w:type="spellEnd"/>
      <w:r w:rsidRPr="003D615B">
        <w:rPr>
          <w:rFonts w:ascii="Times New Roman" w:eastAsia="Calibri" w:hAnsi="Times New Roman" w:cs="Times New Roman"/>
          <w:sz w:val="24"/>
          <w:szCs w:val="24"/>
        </w:rPr>
        <w:t>. Tomēr kopumā šādu vietu klasifikācijā nav daudz.</w:t>
      </w:r>
    </w:p>
    <w:p w14:paraId="5324BC10" w14:textId="5B6EA347" w:rsidR="001D4CAE" w:rsidRPr="004667CA" w:rsidRDefault="001D4CAE" w:rsidP="001D4CA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8DF0E" w14:textId="434FA4D4" w:rsidR="001D4CAE" w:rsidRPr="004667CA" w:rsidRDefault="001D4CAE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9F365" w14:textId="42B7459C" w:rsidR="00BC0524" w:rsidRPr="004667CA" w:rsidRDefault="00BC0524" w:rsidP="001917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7CA">
        <w:rPr>
          <w:rFonts w:ascii="Times New Roman" w:eastAsia="Calibri" w:hAnsi="Times New Roman" w:cs="Times New Roman"/>
          <w:sz w:val="24"/>
          <w:szCs w:val="24"/>
        </w:rPr>
        <w:tab/>
      </w:r>
    </w:p>
    <w:p w14:paraId="59482E81" w14:textId="77777777" w:rsidR="00864F41" w:rsidRPr="004667CA" w:rsidRDefault="00864F41" w:rsidP="001917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4F41" w:rsidRPr="004667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7BA4"/>
    <w:multiLevelType w:val="hybridMultilevel"/>
    <w:tmpl w:val="789EB01A"/>
    <w:lvl w:ilvl="0" w:tplc="5F2EC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17FC8"/>
    <w:multiLevelType w:val="hybridMultilevel"/>
    <w:tmpl w:val="7E086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81407">
    <w:abstractNumId w:val="1"/>
  </w:num>
  <w:num w:numId="2" w16cid:durableId="117869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23"/>
    <w:rsid w:val="00000265"/>
    <w:rsid w:val="000159DE"/>
    <w:rsid w:val="000364D8"/>
    <w:rsid w:val="00052830"/>
    <w:rsid w:val="00056D03"/>
    <w:rsid w:val="00057FCF"/>
    <w:rsid w:val="0007746B"/>
    <w:rsid w:val="0008065C"/>
    <w:rsid w:val="000844CD"/>
    <w:rsid w:val="000A347D"/>
    <w:rsid w:val="000A7435"/>
    <w:rsid w:val="000B1A1F"/>
    <w:rsid w:val="000C218D"/>
    <w:rsid w:val="000C7D2F"/>
    <w:rsid w:val="000D12D2"/>
    <w:rsid w:val="000D1479"/>
    <w:rsid w:val="000D55E2"/>
    <w:rsid w:val="000E5A3D"/>
    <w:rsid w:val="001049BD"/>
    <w:rsid w:val="00114CB9"/>
    <w:rsid w:val="001230FE"/>
    <w:rsid w:val="00137464"/>
    <w:rsid w:val="00147E33"/>
    <w:rsid w:val="00151EA0"/>
    <w:rsid w:val="00187F8C"/>
    <w:rsid w:val="00191723"/>
    <w:rsid w:val="001A5678"/>
    <w:rsid w:val="001B0E26"/>
    <w:rsid w:val="001B1276"/>
    <w:rsid w:val="001B3808"/>
    <w:rsid w:val="001C3972"/>
    <w:rsid w:val="001D1E2D"/>
    <w:rsid w:val="001D4CAE"/>
    <w:rsid w:val="001D596E"/>
    <w:rsid w:val="00207965"/>
    <w:rsid w:val="00216BF8"/>
    <w:rsid w:val="002202A3"/>
    <w:rsid w:val="002452EC"/>
    <w:rsid w:val="00260832"/>
    <w:rsid w:val="00270579"/>
    <w:rsid w:val="002717F1"/>
    <w:rsid w:val="0028497F"/>
    <w:rsid w:val="00284A48"/>
    <w:rsid w:val="002902BA"/>
    <w:rsid w:val="002A00D3"/>
    <w:rsid w:val="002B45F2"/>
    <w:rsid w:val="002B474E"/>
    <w:rsid w:val="002B5327"/>
    <w:rsid w:val="002C584E"/>
    <w:rsid w:val="002C63AC"/>
    <w:rsid w:val="002C716B"/>
    <w:rsid w:val="002D1017"/>
    <w:rsid w:val="002D2E1C"/>
    <w:rsid w:val="002E209D"/>
    <w:rsid w:val="00313FE6"/>
    <w:rsid w:val="00333A44"/>
    <w:rsid w:val="00333AAB"/>
    <w:rsid w:val="0035434C"/>
    <w:rsid w:val="00355C24"/>
    <w:rsid w:val="00361A8A"/>
    <w:rsid w:val="00376195"/>
    <w:rsid w:val="00377EF6"/>
    <w:rsid w:val="00384F2A"/>
    <w:rsid w:val="003905B9"/>
    <w:rsid w:val="00395441"/>
    <w:rsid w:val="00397FBE"/>
    <w:rsid w:val="003A54B3"/>
    <w:rsid w:val="003B2E45"/>
    <w:rsid w:val="003C2FE6"/>
    <w:rsid w:val="003C57AA"/>
    <w:rsid w:val="003D615B"/>
    <w:rsid w:val="004007E4"/>
    <w:rsid w:val="00412190"/>
    <w:rsid w:val="004133FA"/>
    <w:rsid w:val="004176CE"/>
    <w:rsid w:val="00424596"/>
    <w:rsid w:val="00430018"/>
    <w:rsid w:val="004475BE"/>
    <w:rsid w:val="004538FA"/>
    <w:rsid w:val="004667CA"/>
    <w:rsid w:val="00472B7B"/>
    <w:rsid w:val="0047493A"/>
    <w:rsid w:val="004877C0"/>
    <w:rsid w:val="00492AE8"/>
    <w:rsid w:val="004934AA"/>
    <w:rsid w:val="004C032F"/>
    <w:rsid w:val="004C2807"/>
    <w:rsid w:val="004F1344"/>
    <w:rsid w:val="004F3DE3"/>
    <w:rsid w:val="00505415"/>
    <w:rsid w:val="00513089"/>
    <w:rsid w:val="0051361A"/>
    <w:rsid w:val="005164C9"/>
    <w:rsid w:val="005177A5"/>
    <w:rsid w:val="00520210"/>
    <w:rsid w:val="00520D03"/>
    <w:rsid w:val="005260AC"/>
    <w:rsid w:val="005267CE"/>
    <w:rsid w:val="005436DB"/>
    <w:rsid w:val="00553535"/>
    <w:rsid w:val="005545A4"/>
    <w:rsid w:val="00554DA4"/>
    <w:rsid w:val="00564A17"/>
    <w:rsid w:val="00570377"/>
    <w:rsid w:val="00574AF6"/>
    <w:rsid w:val="00584F6C"/>
    <w:rsid w:val="00585A7F"/>
    <w:rsid w:val="00591D4D"/>
    <w:rsid w:val="005A29AE"/>
    <w:rsid w:val="005D25BC"/>
    <w:rsid w:val="005D3069"/>
    <w:rsid w:val="005D5E02"/>
    <w:rsid w:val="005E03F0"/>
    <w:rsid w:val="005E118C"/>
    <w:rsid w:val="005F3CC1"/>
    <w:rsid w:val="00611FD0"/>
    <w:rsid w:val="00620971"/>
    <w:rsid w:val="00620CBC"/>
    <w:rsid w:val="0063787B"/>
    <w:rsid w:val="00656915"/>
    <w:rsid w:val="006653B9"/>
    <w:rsid w:val="006703B2"/>
    <w:rsid w:val="00675263"/>
    <w:rsid w:val="0067600F"/>
    <w:rsid w:val="00680077"/>
    <w:rsid w:val="006A5978"/>
    <w:rsid w:val="006D36CA"/>
    <w:rsid w:val="006E248A"/>
    <w:rsid w:val="007332E9"/>
    <w:rsid w:val="00737D1E"/>
    <w:rsid w:val="0075093A"/>
    <w:rsid w:val="00760B42"/>
    <w:rsid w:val="00766FC8"/>
    <w:rsid w:val="00782994"/>
    <w:rsid w:val="007A46E6"/>
    <w:rsid w:val="007A7103"/>
    <w:rsid w:val="007B2A05"/>
    <w:rsid w:val="007D32EB"/>
    <w:rsid w:val="007F328A"/>
    <w:rsid w:val="007F59A3"/>
    <w:rsid w:val="00803686"/>
    <w:rsid w:val="00803EEA"/>
    <w:rsid w:val="00813F82"/>
    <w:rsid w:val="00815242"/>
    <w:rsid w:val="0082558C"/>
    <w:rsid w:val="008258FB"/>
    <w:rsid w:val="00832295"/>
    <w:rsid w:val="0083284E"/>
    <w:rsid w:val="00834580"/>
    <w:rsid w:val="008368DB"/>
    <w:rsid w:val="00837613"/>
    <w:rsid w:val="0085443A"/>
    <w:rsid w:val="008562B4"/>
    <w:rsid w:val="00861DB1"/>
    <w:rsid w:val="00863073"/>
    <w:rsid w:val="00864F41"/>
    <w:rsid w:val="008B230A"/>
    <w:rsid w:val="008C31F0"/>
    <w:rsid w:val="008F33AA"/>
    <w:rsid w:val="0090474D"/>
    <w:rsid w:val="00907026"/>
    <w:rsid w:val="00932CDF"/>
    <w:rsid w:val="00944CE3"/>
    <w:rsid w:val="009556AB"/>
    <w:rsid w:val="0096050E"/>
    <w:rsid w:val="00962324"/>
    <w:rsid w:val="009629F1"/>
    <w:rsid w:val="00966A52"/>
    <w:rsid w:val="00977CCC"/>
    <w:rsid w:val="00995718"/>
    <w:rsid w:val="009A255B"/>
    <w:rsid w:val="009B55E6"/>
    <w:rsid w:val="009C524A"/>
    <w:rsid w:val="009D0466"/>
    <w:rsid w:val="009E5503"/>
    <w:rsid w:val="009E6253"/>
    <w:rsid w:val="009F35C1"/>
    <w:rsid w:val="00A07CC0"/>
    <w:rsid w:val="00A34199"/>
    <w:rsid w:val="00A35C85"/>
    <w:rsid w:val="00A468E4"/>
    <w:rsid w:val="00A61611"/>
    <w:rsid w:val="00A627DA"/>
    <w:rsid w:val="00A74740"/>
    <w:rsid w:val="00A83192"/>
    <w:rsid w:val="00A97927"/>
    <w:rsid w:val="00AA6AF5"/>
    <w:rsid w:val="00AA6D07"/>
    <w:rsid w:val="00AA764A"/>
    <w:rsid w:val="00AB24B0"/>
    <w:rsid w:val="00AC14EB"/>
    <w:rsid w:val="00AC4A73"/>
    <w:rsid w:val="00AD4D62"/>
    <w:rsid w:val="00AE262E"/>
    <w:rsid w:val="00AE4345"/>
    <w:rsid w:val="00AF3CA7"/>
    <w:rsid w:val="00B038BA"/>
    <w:rsid w:val="00B0527E"/>
    <w:rsid w:val="00B052A4"/>
    <w:rsid w:val="00B41264"/>
    <w:rsid w:val="00B47D21"/>
    <w:rsid w:val="00B64F55"/>
    <w:rsid w:val="00B71430"/>
    <w:rsid w:val="00B74DBD"/>
    <w:rsid w:val="00B77B1D"/>
    <w:rsid w:val="00B844E3"/>
    <w:rsid w:val="00B91D18"/>
    <w:rsid w:val="00B94E07"/>
    <w:rsid w:val="00BB08A5"/>
    <w:rsid w:val="00BB6B5D"/>
    <w:rsid w:val="00BB6F77"/>
    <w:rsid w:val="00BC0524"/>
    <w:rsid w:val="00BC1013"/>
    <w:rsid w:val="00BC3425"/>
    <w:rsid w:val="00BD7EA3"/>
    <w:rsid w:val="00BE4AD3"/>
    <w:rsid w:val="00BF6225"/>
    <w:rsid w:val="00C038AB"/>
    <w:rsid w:val="00C06E3B"/>
    <w:rsid w:val="00C138BD"/>
    <w:rsid w:val="00C16EB8"/>
    <w:rsid w:val="00C24468"/>
    <w:rsid w:val="00C30030"/>
    <w:rsid w:val="00C43197"/>
    <w:rsid w:val="00C4632D"/>
    <w:rsid w:val="00C55B7B"/>
    <w:rsid w:val="00C56F3F"/>
    <w:rsid w:val="00C64592"/>
    <w:rsid w:val="00C77845"/>
    <w:rsid w:val="00C906DF"/>
    <w:rsid w:val="00CA16D8"/>
    <w:rsid w:val="00CA249F"/>
    <w:rsid w:val="00CA74E5"/>
    <w:rsid w:val="00CB5A34"/>
    <w:rsid w:val="00CD3C28"/>
    <w:rsid w:val="00CD504C"/>
    <w:rsid w:val="00CE04AF"/>
    <w:rsid w:val="00CF766E"/>
    <w:rsid w:val="00D22724"/>
    <w:rsid w:val="00D2433F"/>
    <w:rsid w:val="00D24E8F"/>
    <w:rsid w:val="00D562F9"/>
    <w:rsid w:val="00D61CE4"/>
    <w:rsid w:val="00D67F45"/>
    <w:rsid w:val="00D74CEC"/>
    <w:rsid w:val="00D75EBC"/>
    <w:rsid w:val="00D918D8"/>
    <w:rsid w:val="00DB7E08"/>
    <w:rsid w:val="00DE1241"/>
    <w:rsid w:val="00DE519E"/>
    <w:rsid w:val="00DF128D"/>
    <w:rsid w:val="00DF4D85"/>
    <w:rsid w:val="00DF5143"/>
    <w:rsid w:val="00DF60AE"/>
    <w:rsid w:val="00DF7615"/>
    <w:rsid w:val="00E03F5D"/>
    <w:rsid w:val="00E07F1F"/>
    <w:rsid w:val="00E14D99"/>
    <w:rsid w:val="00E14E3D"/>
    <w:rsid w:val="00E34267"/>
    <w:rsid w:val="00E3433D"/>
    <w:rsid w:val="00E37EE3"/>
    <w:rsid w:val="00E96E7E"/>
    <w:rsid w:val="00EA54BA"/>
    <w:rsid w:val="00EA7026"/>
    <w:rsid w:val="00EA7321"/>
    <w:rsid w:val="00EC2A72"/>
    <w:rsid w:val="00ED1061"/>
    <w:rsid w:val="00ED4184"/>
    <w:rsid w:val="00ED5883"/>
    <w:rsid w:val="00EE3123"/>
    <w:rsid w:val="00EE6E20"/>
    <w:rsid w:val="00EF37DB"/>
    <w:rsid w:val="00F00AAE"/>
    <w:rsid w:val="00F00BD6"/>
    <w:rsid w:val="00F43D51"/>
    <w:rsid w:val="00F64BEC"/>
    <w:rsid w:val="00F72AC6"/>
    <w:rsid w:val="00F91E57"/>
    <w:rsid w:val="00FA7785"/>
    <w:rsid w:val="00FC2A92"/>
    <w:rsid w:val="00FC7AB9"/>
    <w:rsid w:val="00FD1F26"/>
    <w:rsid w:val="00FD488F"/>
    <w:rsid w:val="00FD71A7"/>
    <w:rsid w:val="00FE75B3"/>
    <w:rsid w:val="00FF2AC3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C354"/>
  <w15:chartTrackingRefBased/>
  <w15:docId w15:val="{CE548E1E-5AEA-4D38-BAA7-B37CA8BC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23"/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19E"/>
    <w:pPr>
      <w:ind w:left="720"/>
      <w:contextualSpacing/>
    </w:pPr>
  </w:style>
  <w:style w:type="table" w:styleId="TableGrid">
    <w:name w:val="Table Grid"/>
    <w:basedOn w:val="TableNormal"/>
    <w:uiPriority w:val="39"/>
    <w:rsid w:val="00DE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7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702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EA7026"/>
  </w:style>
  <w:style w:type="character" w:styleId="Hyperlink">
    <w:name w:val="Hyperlink"/>
    <w:basedOn w:val="DefaultParagraphFont"/>
    <w:uiPriority w:val="99"/>
    <w:semiHidden/>
    <w:unhideWhenUsed/>
    <w:rsid w:val="00B91D18"/>
    <w:rPr>
      <w:color w:val="0000FF"/>
      <w:u w:val="single"/>
    </w:rPr>
  </w:style>
  <w:style w:type="paragraph" w:styleId="Revision">
    <w:name w:val="Revision"/>
    <w:hidden/>
    <w:uiPriority w:val="99"/>
    <w:semiHidden/>
    <w:rsid w:val="002A00D3"/>
    <w:pPr>
      <w:spacing w:after="0" w:line="240" w:lineRule="auto"/>
    </w:pPr>
    <w:rPr>
      <w:rFonts w:eastAsiaTheme="minorEastAsia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C3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F0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F0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F0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k10.spkc.gov.lv/ssk/g_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9634</Words>
  <Characters>5492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Baltiņš</dc:creator>
  <cp:keywords/>
  <dc:description/>
  <cp:lastModifiedBy>Jānis Misiņš</cp:lastModifiedBy>
  <cp:revision>2</cp:revision>
  <cp:lastPrinted>2023-06-22T08:08:00Z</cp:lastPrinted>
  <dcterms:created xsi:type="dcterms:W3CDTF">2023-07-20T10:23:00Z</dcterms:created>
  <dcterms:modified xsi:type="dcterms:W3CDTF">2023-07-20T10:23:00Z</dcterms:modified>
</cp:coreProperties>
</file>